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3187" w:rsidRDefault="002D6587" w:rsidP="002D6587">
      <w:pPr>
        <w:jc w:val="center"/>
      </w:pPr>
      <w:r>
        <w:rPr>
          <w:rFonts w:ascii="Helvetica" w:hAnsi="Helvetica" w:cs="Helvetica"/>
          <w:noProof/>
          <w:lang w:eastAsia="en-GB"/>
        </w:rPr>
        <w:drawing>
          <wp:inline distT="0" distB="0" distL="0" distR="0" wp14:anchorId="5FC3A9A2" wp14:editId="704F95DF">
            <wp:extent cx="1325880" cy="102870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5880" cy="1028700"/>
                    </a:xfrm>
                    <a:prstGeom prst="rect">
                      <a:avLst/>
                    </a:prstGeom>
                    <a:noFill/>
                    <a:ln>
                      <a:noFill/>
                    </a:ln>
                  </pic:spPr>
                </pic:pic>
              </a:graphicData>
            </a:graphic>
          </wp:inline>
        </w:drawing>
      </w:r>
    </w:p>
    <w:p w:rsidR="002D6587" w:rsidRDefault="002D6587"/>
    <w:p w:rsidR="002D6587" w:rsidRPr="00B91EE9" w:rsidRDefault="002D6587" w:rsidP="002D6587">
      <w:pPr>
        <w:jc w:val="center"/>
        <w:rPr>
          <w:b/>
          <w:color w:val="4F81BD" w:themeColor="accent1"/>
          <w:sz w:val="36"/>
        </w:rPr>
      </w:pPr>
      <w:r w:rsidRPr="00B91EE9">
        <w:rPr>
          <w:b/>
          <w:color w:val="4F81BD" w:themeColor="accent1"/>
          <w:sz w:val="36"/>
        </w:rPr>
        <w:t>Promoting Positive Behaviour Policy</w:t>
      </w:r>
    </w:p>
    <w:p w:rsidR="002D6587" w:rsidRDefault="002D6587" w:rsidP="002D6587"/>
    <w:p w:rsidR="002D6587" w:rsidRDefault="002D6587" w:rsidP="002D6587">
      <w:r>
        <w:t>At Eyemouth High School, we expect high standards of student behaviou</w:t>
      </w:r>
      <w:r w:rsidR="00D0039D">
        <w:t>r from all of our students</w:t>
      </w:r>
      <w:r>
        <w:t>. We are clear that the</w:t>
      </w:r>
      <w:r w:rsidR="00A8766D">
        <w:t xml:space="preserve"> purpose</w:t>
      </w:r>
      <w:r>
        <w:t xml:space="preserve"> of</w:t>
      </w:r>
      <w:r w:rsidR="00A8766D">
        <w:t xml:space="preserve"> school is to learn and</w:t>
      </w:r>
      <w:r>
        <w:t xml:space="preserve"> achieve, and we want all students to feel safe and happy while doing so. This policy sets out a fram</w:t>
      </w:r>
      <w:r w:rsidR="0059362B">
        <w:t xml:space="preserve">ework for behaviour management – </w:t>
      </w:r>
      <w:r>
        <w:t>promoting posit</w:t>
      </w:r>
      <w:r w:rsidR="0059362B">
        <w:t>ive behaviour - and outlines</w:t>
      </w:r>
      <w:r>
        <w:t xml:space="preserve"> procedures to be followed when behaviour falls short of what we expect.</w:t>
      </w:r>
    </w:p>
    <w:p w:rsidR="002D6587" w:rsidRDefault="002D6587" w:rsidP="002D6587"/>
    <w:p w:rsidR="003C2BB2" w:rsidRDefault="003C2BB2" w:rsidP="002D6587"/>
    <w:p w:rsidR="003C2BB2" w:rsidRPr="003C2BB2" w:rsidRDefault="003C2BB2" w:rsidP="002D6587">
      <w:pPr>
        <w:rPr>
          <w:b/>
          <w:color w:val="4F81BD" w:themeColor="accent1"/>
          <w:sz w:val="28"/>
        </w:rPr>
      </w:pPr>
      <w:r w:rsidRPr="003C2BB2">
        <w:rPr>
          <w:b/>
          <w:color w:val="4F81BD" w:themeColor="accent1"/>
          <w:sz w:val="28"/>
        </w:rPr>
        <w:t>Professional Standards (for teachers)</w:t>
      </w:r>
    </w:p>
    <w:p w:rsidR="003C2BB2" w:rsidRDefault="003C2BB2" w:rsidP="002D6587"/>
    <w:p w:rsidR="002D6587" w:rsidRDefault="002D6587" w:rsidP="002D6587">
      <w:r>
        <w:t>In managing behaviour, we should all be mindful of the standards expected of us as teachers, as outlined in the GTCS Standard for Registration. Specifically:</w:t>
      </w:r>
    </w:p>
    <w:p w:rsidR="002D6587" w:rsidRDefault="002D6587" w:rsidP="002D6587"/>
    <w:p w:rsidR="002D6587" w:rsidRPr="00E318B6" w:rsidRDefault="002D6587" w:rsidP="00782828">
      <w:pPr>
        <w:shd w:val="clear" w:color="auto" w:fill="FFFFFF" w:themeFill="background1"/>
        <w:rPr>
          <w:b/>
          <w:i/>
        </w:rPr>
      </w:pPr>
      <w:r w:rsidRPr="00E318B6">
        <w:rPr>
          <w:b/>
          <w:i/>
        </w:rPr>
        <w:t>3.2.2 Develop positive relationships and positive behaviour strategies</w:t>
      </w:r>
    </w:p>
    <w:p w:rsidR="002D6587" w:rsidRPr="00E318B6" w:rsidRDefault="002D6587" w:rsidP="00782828">
      <w:pPr>
        <w:shd w:val="clear" w:color="auto" w:fill="FFFFFF" w:themeFill="background1"/>
        <w:ind w:firstLine="360"/>
        <w:rPr>
          <w:i/>
        </w:rPr>
      </w:pPr>
    </w:p>
    <w:p w:rsidR="002D6587" w:rsidRPr="00E318B6" w:rsidRDefault="002D6587" w:rsidP="00782828">
      <w:pPr>
        <w:pStyle w:val="ListParagraph"/>
        <w:numPr>
          <w:ilvl w:val="0"/>
          <w:numId w:val="3"/>
        </w:numPr>
        <w:shd w:val="clear" w:color="auto" w:fill="FFFF00"/>
        <w:rPr>
          <w:i/>
        </w:rPr>
      </w:pPr>
      <w:r w:rsidRPr="00E318B6">
        <w:rPr>
          <w:i/>
        </w:rPr>
        <w:t xml:space="preserve">demonstrate care and commitment to working with all learners; </w:t>
      </w:r>
    </w:p>
    <w:p w:rsidR="00B91EE9" w:rsidRPr="00782828" w:rsidRDefault="00B91EE9" w:rsidP="00782828">
      <w:pPr>
        <w:shd w:val="clear" w:color="auto" w:fill="FFFF00"/>
        <w:ind w:left="360"/>
        <w:rPr>
          <w:i/>
        </w:rPr>
      </w:pPr>
    </w:p>
    <w:p w:rsidR="002D6587" w:rsidRPr="00E318B6" w:rsidRDefault="002D6587" w:rsidP="00782828">
      <w:pPr>
        <w:pStyle w:val="ListParagraph"/>
        <w:numPr>
          <w:ilvl w:val="0"/>
          <w:numId w:val="3"/>
        </w:numPr>
        <w:shd w:val="clear" w:color="auto" w:fill="FFFF00"/>
        <w:rPr>
          <w:i/>
        </w:rPr>
      </w:pPr>
      <w:r w:rsidRPr="00E318B6">
        <w:rPr>
          <w:i/>
        </w:rPr>
        <w:t>demonstrate a secure knowledge and understanding of the wellbeing indicators;</w:t>
      </w:r>
    </w:p>
    <w:p w:rsidR="00B91EE9" w:rsidRPr="00E318B6" w:rsidRDefault="00B91EE9" w:rsidP="00782828">
      <w:pPr>
        <w:shd w:val="clear" w:color="auto" w:fill="FFFF00"/>
        <w:ind w:left="360"/>
        <w:rPr>
          <w:i/>
        </w:rPr>
      </w:pPr>
    </w:p>
    <w:p w:rsidR="002D6587" w:rsidRPr="00E318B6" w:rsidRDefault="002D6587" w:rsidP="00782828">
      <w:pPr>
        <w:pStyle w:val="ListParagraph"/>
        <w:numPr>
          <w:ilvl w:val="0"/>
          <w:numId w:val="3"/>
        </w:numPr>
        <w:shd w:val="clear" w:color="auto" w:fill="FFFF00"/>
        <w:rPr>
          <w:i/>
        </w:rPr>
      </w:pPr>
      <w:r w:rsidRPr="00E318B6">
        <w:rPr>
          <w:i/>
        </w:rPr>
        <w:t xml:space="preserve">show in-depth awareness of educational research and local and national advice, and use in a consistent way, a variety of strategies to build relationships with learners, promote positive behaviour and celebrate success; </w:t>
      </w:r>
    </w:p>
    <w:p w:rsidR="00B91EE9" w:rsidRPr="00E318B6" w:rsidRDefault="00B91EE9" w:rsidP="00782828">
      <w:pPr>
        <w:shd w:val="clear" w:color="auto" w:fill="FFFF00"/>
        <w:ind w:left="360"/>
        <w:rPr>
          <w:i/>
        </w:rPr>
      </w:pPr>
    </w:p>
    <w:p w:rsidR="000A637F" w:rsidRPr="00E318B6" w:rsidRDefault="002D6587" w:rsidP="00782828">
      <w:pPr>
        <w:pStyle w:val="ListParagraph"/>
        <w:numPr>
          <w:ilvl w:val="0"/>
          <w:numId w:val="3"/>
        </w:numPr>
        <w:shd w:val="clear" w:color="auto" w:fill="FFFF00"/>
        <w:rPr>
          <w:i/>
        </w:rPr>
      </w:pPr>
      <w:r w:rsidRPr="00E318B6">
        <w:rPr>
          <w:i/>
        </w:rPr>
        <w:t xml:space="preserve">implement consistently the school’s positive behaviour policy including strategies for understanding and preventing bullying, and manage pupil behaviour in and around the school, in a fair, sensitive and informed manner; </w:t>
      </w:r>
    </w:p>
    <w:p w:rsidR="000A637F" w:rsidRPr="00782828" w:rsidRDefault="000A637F" w:rsidP="00782828">
      <w:pPr>
        <w:shd w:val="clear" w:color="auto" w:fill="FFFF00"/>
        <w:ind w:left="360"/>
        <w:rPr>
          <w:i/>
        </w:rPr>
      </w:pPr>
    </w:p>
    <w:p w:rsidR="000A637F" w:rsidRPr="00E318B6" w:rsidRDefault="002D6587" w:rsidP="00782828">
      <w:pPr>
        <w:pStyle w:val="ListParagraph"/>
        <w:numPr>
          <w:ilvl w:val="0"/>
          <w:numId w:val="3"/>
        </w:numPr>
        <w:shd w:val="clear" w:color="auto" w:fill="FFFF00"/>
        <w:rPr>
          <w:i/>
        </w:rPr>
      </w:pPr>
      <w:r w:rsidRPr="00E318B6">
        <w:rPr>
          <w:i/>
        </w:rPr>
        <w:t xml:space="preserve">seek and use advice from colleagues and promoted staff, as appropriate, in managing behaviour; </w:t>
      </w:r>
    </w:p>
    <w:p w:rsidR="000A637F" w:rsidRPr="00782828" w:rsidRDefault="000A637F" w:rsidP="00782828">
      <w:pPr>
        <w:shd w:val="clear" w:color="auto" w:fill="FFFF00"/>
        <w:ind w:left="360"/>
        <w:rPr>
          <w:i/>
        </w:rPr>
      </w:pPr>
    </w:p>
    <w:p w:rsidR="000A637F" w:rsidRPr="00E318B6" w:rsidRDefault="002D6587" w:rsidP="00782828">
      <w:pPr>
        <w:pStyle w:val="ListParagraph"/>
        <w:numPr>
          <w:ilvl w:val="0"/>
          <w:numId w:val="3"/>
        </w:numPr>
        <w:shd w:val="clear" w:color="auto" w:fill="FFFF00"/>
        <w:rPr>
          <w:i/>
        </w:rPr>
      </w:pPr>
      <w:r w:rsidRPr="00E318B6">
        <w:rPr>
          <w:i/>
        </w:rPr>
        <w:t xml:space="preserve">evaluate and justify their approaches to managing behaviour and, when necessary, be open to new approaches to adapt them; </w:t>
      </w:r>
    </w:p>
    <w:p w:rsidR="000A637F" w:rsidRPr="00782828" w:rsidRDefault="000A637F" w:rsidP="00782828">
      <w:pPr>
        <w:shd w:val="clear" w:color="auto" w:fill="FFFF00"/>
        <w:ind w:left="360"/>
        <w:rPr>
          <w:i/>
        </w:rPr>
      </w:pPr>
    </w:p>
    <w:p w:rsidR="002D6587" w:rsidRPr="00E318B6" w:rsidRDefault="002D6587" w:rsidP="00782828">
      <w:pPr>
        <w:pStyle w:val="ListParagraph"/>
        <w:numPr>
          <w:ilvl w:val="0"/>
          <w:numId w:val="3"/>
        </w:numPr>
        <w:shd w:val="clear" w:color="auto" w:fill="FFFF00"/>
        <w:rPr>
          <w:i/>
        </w:rPr>
      </w:pPr>
      <w:proofErr w:type="gramStart"/>
      <w:r w:rsidRPr="00E318B6">
        <w:rPr>
          <w:i/>
        </w:rPr>
        <w:t>recognise</w:t>
      </w:r>
      <w:proofErr w:type="gramEnd"/>
      <w:r w:rsidRPr="00E318B6">
        <w:rPr>
          <w:i/>
        </w:rPr>
        <w:t xml:space="preserve"> when a learner’s behaviour may signify distress requiring the need for further support, and take appropriate action.</w:t>
      </w:r>
    </w:p>
    <w:p w:rsidR="000A637F" w:rsidRDefault="000A637F" w:rsidP="002D6587"/>
    <w:p w:rsidR="003C2BB2" w:rsidRDefault="003C2BB2">
      <w:pPr>
        <w:rPr>
          <w:b/>
          <w:color w:val="4F81BD" w:themeColor="accent1"/>
        </w:rPr>
      </w:pPr>
      <w:r>
        <w:rPr>
          <w:b/>
          <w:color w:val="4F81BD" w:themeColor="accent1"/>
        </w:rPr>
        <w:br w:type="page"/>
      </w:r>
    </w:p>
    <w:p w:rsidR="003C2BB2" w:rsidRPr="003C2BB2" w:rsidRDefault="003C2BB2" w:rsidP="002D6587">
      <w:pPr>
        <w:rPr>
          <w:b/>
          <w:color w:val="4F81BD" w:themeColor="accent1"/>
          <w:sz w:val="28"/>
        </w:rPr>
      </w:pPr>
      <w:r w:rsidRPr="003C2BB2">
        <w:rPr>
          <w:b/>
          <w:color w:val="4F81BD" w:themeColor="accent1"/>
          <w:sz w:val="28"/>
        </w:rPr>
        <w:lastRenderedPageBreak/>
        <w:t>Expectations (for students)</w:t>
      </w:r>
    </w:p>
    <w:p w:rsidR="003C2BB2" w:rsidRDefault="003C2BB2" w:rsidP="002D6587"/>
    <w:p w:rsidR="000A637F" w:rsidRDefault="00893CC6" w:rsidP="002D6587">
      <w:r>
        <w:t>Central to our expectations for students are our</w:t>
      </w:r>
      <w:r w:rsidR="000A637F">
        <w:t xml:space="preserve"> </w:t>
      </w:r>
      <w:r w:rsidR="000A637F" w:rsidRPr="000A637F">
        <w:rPr>
          <w:b/>
        </w:rPr>
        <w:t>school values</w:t>
      </w:r>
      <w:r w:rsidR="00D0039D">
        <w:t>:</w:t>
      </w:r>
    </w:p>
    <w:p w:rsidR="00D0039D" w:rsidRDefault="00D0039D" w:rsidP="002D6587"/>
    <w:p w:rsidR="00D0039D" w:rsidRDefault="00AA1A6C" w:rsidP="00D0039D">
      <w:pPr>
        <w:jc w:val="center"/>
      </w:pPr>
      <w:r>
        <w:rPr>
          <w:rFonts w:eastAsia="MS Mincho" w:cs="Arial"/>
          <w:noProof/>
          <w:color w:val="000000"/>
          <w:lang w:eastAsia="en-GB"/>
        </w:rPr>
        <w:drawing>
          <wp:anchor distT="0" distB="0" distL="114300" distR="114300" simplePos="0" relativeHeight="251664384" behindDoc="0" locked="0" layoutInCell="1" allowOverlap="1">
            <wp:simplePos x="0" y="0"/>
            <wp:positionH relativeFrom="column">
              <wp:posOffset>0</wp:posOffset>
            </wp:positionH>
            <wp:positionV relativeFrom="paragraph">
              <wp:posOffset>0</wp:posOffset>
            </wp:positionV>
            <wp:extent cx="5976620" cy="2381250"/>
            <wp:effectExtent l="0" t="0" r="508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values.jpg"/>
                    <pic:cNvPicPr/>
                  </pic:nvPicPr>
                  <pic:blipFill>
                    <a:blip r:embed="rId8">
                      <a:extLst>
                        <a:ext uri="{28A0092B-C50C-407E-A947-70E740481C1C}">
                          <a14:useLocalDpi xmlns:a14="http://schemas.microsoft.com/office/drawing/2010/main" val="0"/>
                        </a:ext>
                      </a:extLst>
                    </a:blip>
                    <a:stretch>
                      <a:fillRect/>
                    </a:stretch>
                  </pic:blipFill>
                  <pic:spPr>
                    <a:xfrm>
                      <a:off x="0" y="0"/>
                      <a:ext cx="5976620" cy="2381250"/>
                    </a:xfrm>
                    <a:prstGeom prst="rect">
                      <a:avLst/>
                    </a:prstGeom>
                  </pic:spPr>
                </pic:pic>
              </a:graphicData>
            </a:graphic>
          </wp:anchor>
        </w:drawing>
      </w:r>
    </w:p>
    <w:p w:rsidR="00D0039D" w:rsidRDefault="00D0039D" w:rsidP="002D6587"/>
    <w:p w:rsidR="000A637F" w:rsidRDefault="000A637F" w:rsidP="002D6587"/>
    <w:p w:rsidR="00893CC6" w:rsidRDefault="000A637F">
      <w:r>
        <w:t>Fundamentally, we believe that the key to succe</w:t>
      </w:r>
      <w:r w:rsidR="00E318B6">
        <w:t>ssful behaviour management is</w:t>
      </w:r>
      <w:r>
        <w:t xml:space="preserve"> building </w:t>
      </w:r>
      <w:r w:rsidRPr="003C2BB2">
        <w:rPr>
          <w:b/>
        </w:rPr>
        <w:t>strong working relationships</w:t>
      </w:r>
      <w:r>
        <w:t xml:space="preserve"> with the students we t</w:t>
      </w:r>
      <w:r w:rsidR="003C2BB2">
        <w:t xml:space="preserve">each, based on </w:t>
      </w:r>
      <w:r>
        <w:t>mutual respect</w:t>
      </w:r>
      <w:r w:rsidR="003C2BB2">
        <w:t xml:space="preserve"> and trust</w:t>
      </w:r>
      <w:r>
        <w:t xml:space="preserve">. </w:t>
      </w:r>
    </w:p>
    <w:p w:rsidR="00893CC6" w:rsidRDefault="00893CC6"/>
    <w:p w:rsidR="000A637F" w:rsidRDefault="00C00E44">
      <w:r>
        <w:t>Of our students,</w:t>
      </w:r>
      <w:r w:rsidR="00893CC6">
        <w:t xml:space="preserve"> </w:t>
      </w:r>
      <w:r>
        <w:t xml:space="preserve">we </w:t>
      </w:r>
      <w:r w:rsidR="003C2BB2">
        <w:t>have three basic</w:t>
      </w:r>
      <w:r w:rsidR="00893CC6">
        <w:t xml:space="preserve"> expectations:</w:t>
      </w:r>
    </w:p>
    <w:p w:rsidR="003C2BB2" w:rsidRPr="00782828" w:rsidRDefault="003C2BB2" w:rsidP="00782828">
      <w:pPr>
        <w:pStyle w:val="ListParagraph"/>
        <w:numPr>
          <w:ilvl w:val="0"/>
          <w:numId w:val="12"/>
        </w:numPr>
        <w:shd w:val="clear" w:color="auto" w:fill="FFFF00"/>
        <w:rPr>
          <w:b/>
        </w:rPr>
      </w:pPr>
      <w:r w:rsidRPr="00782828">
        <w:rPr>
          <w:b/>
        </w:rPr>
        <w:t>Fo</w:t>
      </w:r>
      <w:r w:rsidR="00893CC6" w:rsidRPr="00782828">
        <w:rPr>
          <w:b/>
        </w:rPr>
        <w:t>llow the instructions of all members of staff;</w:t>
      </w:r>
    </w:p>
    <w:p w:rsidR="003C2BB2" w:rsidRPr="00782828" w:rsidRDefault="003C2BB2" w:rsidP="00782828">
      <w:pPr>
        <w:pStyle w:val="ListParagraph"/>
        <w:numPr>
          <w:ilvl w:val="0"/>
          <w:numId w:val="12"/>
        </w:numPr>
        <w:shd w:val="clear" w:color="auto" w:fill="FFFF00"/>
        <w:rPr>
          <w:b/>
        </w:rPr>
      </w:pPr>
      <w:r w:rsidRPr="00782828">
        <w:rPr>
          <w:b/>
        </w:rPr>
        <w:t>B</w:t>
      </w:r>
      <w:r w:rsidR="00893CC6" w:rsidRPr="00782828">
        <w:rPr>
          <w:b/>
        </w:rPr>
        <w:t>e polite</w:t>
      </w:r>
      <w:r w:rsidR="0059362B" w:rsidRPr="00782828">
        <w:rPr>
          <w:b/>
        </w:rPr>
        <w:t xml:space="preserve"> and courteous </w:t>
      </w:r>
      <w:r w:rsidRPr="00782828">
        <w:rPr>
          <w:b/>
        </w:rPr>
        <w:t>to</w:t>
      </w:r>
      <w:r w:rsidR="00893CC6" w:rsidRPr="00782828">
        <w:rPr>
          <w:b/>
        </w:rPr>
        <w:t xml:space="preserve"> all members of staff</w:t>
      </w:r>
      <w:r w:rsidR="0059362B" w:rsidRPr="00782828">
        <w:rPr>
          <w:b/>
        </w:rPr>
        <w:t xml:space="preserve"> and to each other</w:t>
      </w:r>
      <w:r w:rsidR="00893CC6" w:rsidRPr="00782828">
        <w:rPr>
          <w:b/>
        </w:rPr>
        <w:t>;</w:t>
      </w:r>
    </w:p>
    <w:p w:rsidR="00893CC6" w:rsidRPr="00782828" w:rsidRDefault="003C2BB2" w:rsidP="00782828">
      <w:pPr>
        <w:pStyle w:val="ListParagraph"/>
        <w:numPr>
          <w:ilvl w:val="0"/>
          <w:numId w:val="12"/>
        </w:numPr>
        <w:shd w:val="clear" w:color="auto" w:fill="FFFF00"/>
        <w:rPr>
          <w:b/>
        </w:rPr>
      </w:pPr>
      <w:r w:rsidRPr="00782828">
        <w:rPr>
          <w:b/>
        </w:rPr>
        <w:t>R</w:t>
      </w:r>
      <w:r w:rsidR="00893CC6" w:rsidRPr="00782828">
        <w:rPr>
          <w:b/>
        </w:rPr>
        <w:t>espect the school bui</w:t>
      </w:r>
      <w:r w:rsidRPr="00782828">
        <w:rPr>
          <w:b/>
        </w:rPr>
        <w:t>lding and the resources available</w:t>
      </w:r>
      <w:r w:rsidR="00893CC6" w:rsidRPr="00782828">
        <w:rPr>
          <w:b/>
        </w:rPr>
        <w:t xml:space="preserve"> in it.</w:t>
      </w:r>
    </w:p>
    <w:p w:rsidR="003C2BB2" w:rsidRDefault="003C2BB2" w:rsidP="003C2BB2"/>
    <w:p w:rsidR="00D660EB" w:rsidRDefault="00D660EB">
      <w:r>
        <w:t xml:space="preserve">We should promote these expectations as much as we can with students and parents. </w:t>
      </w:r>
      <w:r w:rsidR="0059362B">
        <w:t>Where student behaviour</w:t>
      </w:r>
      <w:r w:rsidR="003C2BB2" w:rsidRPr="003C2BB2">
        <w:t xml:space="preserve"> fall</w:t>
      </w:r>
      <w:r w:rsidR="0059362B">
        <w:t>s</w:t>
      </w:r>
      <w:r w:rsidR="003C2BB2" w:rsidRPr="003C2BB2">
        <w:t xml:space="preserve"> short of these expectations, rightly, there are consequences. </w:t>
      </w:r>
      <w:r w:rsidR="003C2BB2">
        <w:t>The next part of this document</w:t>
      </w:r>
      <w:r w:rsidR="003C2BB2" w:rsidRPr="003C2BB2">
        <w:t xml:space="preserve"> outline</w:t>
      </w:r>
      <w:r w:rsidR="003C2BB2">
        <w:t>s</w:t>
      </w:r>
      <w:r w:rsidR="003C2BB2" w:rsidRPr="003C2BB2">
        <w:t xml:space="preserve"> procedures around these.</w:t>
      </w:r>
    </w:p>
    <w:p w:rsidR="00D660EB" w:rsidRDefault="00D660EB"/>
    <w:p w:rsidR="00AA1A6C" w:rsidRDefault="00AA1A6C" w:rsidP="007700FD">
      <w:pPr>
        <w:rPr>
          <w:b/>
          <w:color w:val="4F81BD" w:themeColor="accent1"/>
          <w:sz w:val="28"/>
        </w:rPr>
      </w:pPr>
    </w:p>
    <w:p w:rsidR="00AA1A6C" w:rsidRDefault="00381DB8" w:rsidP="000A637F">
      <w:pPr>
        <w:rPr>
          <w:b/>
          <w:color w:val="4F81BD" w:themeColor="accent1"/>
          <w:sz w:val="28"/>
        </w:rPr>
      </w:pPr>
      <w:r>
        <w:rPr>
          <w:b/>
          <w:color w:val="4F81BD" w:themeColor="accent1"/>
          <w:sz w:val="28"/>
        </w:rPr>
        <w:t xml:space="preserve">General Principles for Behaviour Management: </w:t>
      </w:r>
    </w:p>
    <w:p w:rsidR="00AA1A6C" w:rsidRDefault="00AA1A6C" w:rsidP="000A637F">
      <w:pPr>
        <w:rPr>
          <w:b/>
          <w:color w:val="4F81BD" w:themeColor="accent1"/>
          <w:sz w:val="28"/>
        </w:rPr>
      </w:pPr>
    </w:p>
    <w:p w:rsidR="00AA1A6C" w:rsidRDefault="00AA1A6C" w:rsidP="000A637F">
      <w:pPr>
        <w:rPr>
          <w:b/>
          <w:color w:val="4F81BD" w:themeColor="accent1"/>
          <w:sz w:val="28"/>
        </w:rPr>
      </w:pPr>
      <w:r>
        <w:rPr>
          <w:b/>
          <w:color w:val="4F81BD" w:themeColor="accent1"/>
          <w:sz w:val="28"/>
        </w:rPr>
        <w:t>Quality relationships are important</w:t>
      </w:r>
    </w:p>
    <w:p w:rsidR="00AA1A6C" w:rsidRDefault="00AA1A6C" w:rsidP="000A637F">
      <w:pPr>
        <w:rPr>
          <w:b/>
          <w:color w:val="4F81BD" w:themeColor="accent1"/>
          <w:sz w:val="28"/>
        </w:rPr>
      </w:pPr>
    </w:p>
    <w:p w:rsidR="00AA1A6C" w:rsidRDefault="00AA1A6C" w:rsidP="000A637F">
      <w:r>
        <w:t>Students need to know that teachers care about them and their learning. Creating a culture of learning is not an exact science but it is important that teachers work hard on this aspect. Strategies that help are as follows;</w:t>
      </w:r>
    </w:p>
    <w:p w:rsidR="00AA1A6C" w:rsidRDefault="001F7C36" w:rsidP="00AA1A6C">
      <w:pPr>
        <w:pStyle w:val="ListParagraph"/>
        <w:numPr>
          <w:ilvl w:val="0"/>
          <w:numId w:val="17"/>
        </w:numPr>
      </w:pPr>
      <w:r>
        <w:t xml:space="preserve">Taking </w:t>
      </w:r>
      <w:r w:rsidR="00AA1A6C">
        <w:t>a genuine interest in students and their lives as allowed by the curriculum</w:t>
      </w:r>
    </w:p>
    <w:p w:rsidR="001F7C36" w:rsidRDefault="001F7C36" w:rsidP="00AA1A6C">
      <w:pPr>
        <w:pStyle w:val="ListParagraph"/>
        <w:numPr>
          <w:ilvl w:val="0"/>
          <w:numId w:val="17"/>
        </w:numPr>
      </w:pPr>
      <w:r>
        <w:t>Meeting pupils at the door at the start of every lesson has proven to be an effective strategy in managing positive relationships and behaviour.</w:t>
      </w:r>
    </w:p>
    <w:p w:rsidR="00AA1A6C" w:rsidRDefault="00AA1A6C" w:rsidP="00AA1A6C">
      <w:pPr>
        <w:pStyle w:val="ListParagraph"/>
        <w:numPr>
          <w:ilvl w:val="0"/>
          <w:numId w:val="17"/>
        </w:numPr>
      </w:pPr>
      <w:r>
        <w:t>Ensuring that students are praised when they make genuine efforts in class (when overdone, too much praise can be counter-productive)</w:t>
      </w:r>
    </w:p>
    <w:p w:rsidR="00AA1A6C" w:rsidRDefault="00AA1A6C" w:rsidP="00AA1A6C">
      <w:pPr>
        <w:pStyle w:val="ListParagraph"/>
        <w:numPr>
          <w:ilvl w:val="0"/>
          <w:numId w:val="17"/>
        </w:numPr>
      </w:pPr>
      <w:r>
        <w:t>Ensure that supportive, restorative discussions are a key part of any response to poor behaviour. It’s about the young person choosing to put their learning and others’ learning first and making good choices.</w:t>
      </w:r>
    </w:p>
    <w:p w:rsidR="00CA743A" w:rsidRDefault="00CA743A" w:rsidP="00AA1A6C">
      <w:pPr>
        <w:pStyle w:val="ListParagraph"/>
        <w:numPr>
          <w:ilvl w:val="0"/>
          <w:numId w:val="17"/>
        </w:numPr>
      </w:pPr>
      <w:r>
        <w:t>Being really clear about expectations and having high standards about the quality of work produced.</w:t>
      </w:r>
    </w:p>
    <w:p w:rsidR="00CA743A" w:rsidRDefault="00CA743A" w:rsidP="00AA1A6C">
      <w:pPr>
        <w:pStyle w:val="ListParagraph"/>
        <w:numPr>
          <w:ilvl w:val="0"/>
          <w:numId w:val="17"/>
        </w:numPr>
      </w:pPr>
      <w:r>
        <w:t>Effective time for questioning and discussion allows pupils’ voices to be heard and pupils’ thoughts understood in the context of their learning.</w:t>
      </w:r>
    </w:p>
    <w:p w:rsidR="00CA743A" w:rsidRDefault="00CA743A" w:rsidP="00AA1A6C">
      <w:pPr>
        <w:pStyle w:val="ListParagraph"/>
        <w:numPr>
          <w:ilvl w:val="0"/>
          <w:numId w:val="17"/>
        </w:numPr>
      </w:pPr>
      <w:r>
        <w:t>Involvement in the wider life of the school helps in this regard.</w:t>
      </w:r>
    </w:p>
    <w:p w:rsidR="00CA743A" w:rsidRPr="00AA1A6C" w:rsidRDefault="00CA743A" w:rsidP="00CA743A"/>
    <w:p w:rsidR="00E1654F" w:rsidRDefault="00E1654F" w:rsidP="00E1654F">
      <w:r>
        <w:rPr>
          <w:b/>
          <w:color w:val="4F81BD" w:themeColor="accent1"/>
          <w:sz w:val="28"/>
        </w:rPr>
        <w:t>Praising pupils</w:t>
      </w:r>
    </w:p>
    <w:p w:rsidR="00E1654F" w:rsidRDefault="00E1654F" w:rsidP="00E1654F"/>
    <w:p w:rsidR="00E1654F" w:rsidRDefault="00E1654F" w:rsidP="00E1654F">
      <w:r>
        <w:t xml:space="preserve">Praise and positive feedback are very important to student motivation and learning. Both should be an integral part of the day-to-day school experience for students. </w:t>
      </w:r>
    </w:p>
    <w:p w:rsidR="00A26843" w:rsidRDefault="00A26843" w:rsidP="00E1654F"/>
    <w:p w:rsidR="00E1654F" w:rsidRDefault="00A26843" w:rsidP="00E1654F">
      <w:r w:rsidRPr="00A26843">
        <w:rPr>
          <w:b/>
          <w:color w:val="92D050"/>
        </w:rPr>
        <w:t>House Points</w:t>
      </w:r>
      <w:r>
        <w:t xml:space="preserve"> can be awarded for positive actions by a student in any setting. </w:t>
      </w:r>
    </w:p>
    <w:p w:rsidR="000755BB" w:rsidRDefault="000755BB" w:rsidP="00E1654F"/>
    <w:p w:rsidR="00E1654F" w:rsidRDefault="00E1654F" w:rsidP="00E1654F">
      <w:r>
        <w:t xml:space="preserve">We use </w:t>
      </w:r>
      <w:r w:rsidR="001F7C36">
        <w:rPr>
          <w:b/>
          <w:color w:val="92D050"/>
        </w:rPr>
        <w:t>Well Done</w:t>
      </w:r>
      <w:r w:rsidRPr="003330E3">
        <w:rPr>
          <w:b/>
          <w:color w:val="92D050"/>
        </w:rPr>
        <w:t xml:space="preserve"> Postcard</w:t>
      </w:r>
      <w:r>
        <w:rPr>
          <w:b/>
          <w:color w:val="92D050"/>
        </w:rPr>
        <w:t xml:space="preserve">s </w:t>
      </w:r>
      <w:r w:rsidRPr="009C4603">
        <w:rPr>
          <w:color w:val="000000" w:themeColor="text1"/>
        </w:rPr>
        <w:t xml:space="preserve">to recognise </w:t>
      </w:r>
      <w:r>
        <w:rPr>
          <w:color w:val="000000" w:themeColor="text1"/>
        </w:rPr>
        <w:t xml:space="preserve">excellent </w:t>
      </w:r>
      <w:r w:rsidRPr="009C4603">
        <w:rPr>
          <w:color w:val="000000" w:themeColor="text1"/>
        </w:rPr>
        <w:t>student effort or achievement</w:t>
      </w:r>
      <w:r>
        <w:t xml:space="preserve">: </w:t>
      </w:r>
    </w:p>
    <w:p w:rsidR="00E1654F" w:rsidRDefault="00E1654F" w:rsidP="00E1654F">
      <w:pPr>
        <w:pStyle w:val="ListParagraph"/>
        <w:numPr>
          <w:ilvl w:val="0"/>
          <w:numId w:val="14"/>
        </w:numPr>
      </w:pPr>
      <w:r>
        <w:t>All faculties should have clear criteria for their use;</w:t>
      </w:r>
    </w:p>
    <w:p w:rsidR="00E1654F" w:rsidRPr="00782828" w:rsidRDefault="00E1654F" w:rsidP="00E1654F">
      <w:pPr>
        <w:pStyle w:val="ListParagraph"/>
        <w:numPr>
          <w:ilvl w:val="0"/>
          <w:numId w:val="14"/>
        </w:numPr>
      </w:pPr>
      <w:r w:rsidRPr="00782828">
        <w:t>All teachers should be issuing these.</w:t>
      </w:r>
    </w:p>
    <w:p w:rsidR="00E1654F" w:rsidRDefault="00E1654F" w:rsidP="000A637F">
      <w:pPr>
        <w:rPr>
          <w:b/>
          <w:color w:val="4F81BD" w:themeColor="accent1"/>
          <w:sz w:val="28"/>
        </w:rPr>
      </w:pPr>
    </w:p>
    <w:p w:rsidR="001F7C36" w:rsidRDefault="001F7C36" w:rsidP="000A637F">
      <w:pPr>
        <w:rPr>
          <w:b/>
          <w:color w:val="4F81BD" w:themeColor="accent1"/>
          <w:sz w:val="28"/>
        </w:rPr>
      </w:pPr>
    </w:p>
    <w:p w:rsidR="001F7C36" w:rsidRDefault="001F7C36" w:rsidP="000A637F">
      <w:pPr>
        <w:rPr>
          <w:b/>
          <w:color w:val="4F81BD" w:themeColor="accent1"/>
          <w:sz w:val="28"/>
        </w:rPr>
      </w:pPr>
    </w:p>
    <w:p w:rsidR="001F7C36" w:rsidRDefault="001F7C36" w:rsidP="000A637F">
      <w:pPr>
        <w:rPr>
          <w:b/>
          <w:color w:val="4F81BD" w:themeColor="accent1"/>
          <w:sz w:val="28"/>
        </w:rPr>
      </w:pPr>
    </w:p>
    <w:p w:rsidR="00E1654F" w:rsidRPr="00D0039D" w:rsidRDefault="00E1654F" w:rsidP="00E1654F">
      <w:pPr>
        <w:rPr>
          <w:b/>
          <w:color w:val="4F81BD" w:themeColor="accent1"/>
          <w:sz w:val="28"/>
        </w:rPr>
      </w:pPr>
      <w:r>
        <w:rPr>
          <w:b/>
          <w:color w:val="4F81BD" w:themeColor="accent1"/>
          <w:sz w:val="28"/>
        </w:rPr>
        <w:t>Collaborative Approach</w:t>
      </w:r>
    </w:p>
    <w:p w:rsidR="00E1654F" w:rsidRDefault="00E1654F" w:rsidP="00E1654F"/>
    <w:p w:rsidR="00E1654F" w:rsidRDefault="00E1654F" w:rsidP="00E1654F">
      <w:r>
        <w:t>We work as a team to reinforce expectations and promote positive relationships and behaviour. At every stage there is an expectation that help is available – through discussion, sharing of strategies, being around to help and more robust supportive interventions if required. Teachers take responsibility for the relationships in their own class, but should seek this help if issues are becoming persistent or difficult to manage.</w:t>
      </w:r>
    </w:p>
    <w:p w:rsidR="00E1654F" w:rsidRDefault="00E1654F" w:rsidP="000A637F">
      <w:pPr>
        <w:rPr>
          <w:b/>
          <w:color w:val="4F81BD" w:themeColor="accent1"/>
          <w:sz w:val="28"/>
        </w:rPr>
      </w:pPr>
    </w:p>
    <w:p w:rsidR="000A637F" w:rsidRPr="00D0039D" w:rsidRDefault="000A637F" w:rsidP="000A637F">
      <w:pPr>
        <w:rPr>
          <w:b/>
          <w:color w:val="4F81BD" w:themeColor="accent1"/>
          <w:sz w:val="28"/>
        </w:rPr>
      </w:pPr>
      <w:r w:rsidRPr="00D0039D">
        <w:rPr>
          <w:b/>
          <w:color w:val="4F81BD" w:themeColor="accent1"/>
          <w:sz w:val="28"/>
        </w:rPr>
        <w:t>Staged Intervention</w:t>
      </w:r>
    </w:p>
    <w:p w:rsidR="000A637F" w:rsidRDefault="000A637F" w:rsidP="000A637F"/>
    <w:p w:rsidR="000A637F" w:rsidRDefault="000A637F" w:rsidP="000A637F">
      <w:r>
        <w:t xml:space="preserve">Eyemouth High School operates a policy of </w:t>
      </w:r>
      <w:r w:rsidRPr="00386FF8">
        <w:rPr>
          <w:b/>
        </w:rPr>
        <w:t>staged intervention</w:t>
      </w:r>
      <w:r w:rsidR="00381DB8">
        <w:t>. An important principle</w:t>
      </w:r>
      <w:r>
        <w:t xml:space="preserve"> is that issues should </w:t>
      </w:r>
      <w:r w:rsidRPr="002F0475">
        <w:t xml:space="preserve">usually </w:t>
      </w:r>
      <w:r>
        <w:t>be dealt with at as low a level as possible, being referred upwards in a staged way, as illustrated:</w:t>
      </w:r>
    </w:p>
    <w:p w:rsidR="000A637F" w:rsidRDefault="000A637F" w:rsidP="000A637F">
      <w:r>
        <w:rPr>
          <w:noProof/>
          <w:lang w:eastAsia="en-GB"/>
        </w:rPr>
        <mc:AlternateContent>
          <mc:Choice Requires="wps">
            <w:drawing>
              <wp:anchor distT="0" distB="0" distL="114300" distR="114300" simplePos="0" relativeHeight="251663360" behindDoc="0" locked="0" layoutInCell="1" allowOverlap="1" wp14:anchorId="24E9CB83" wp14:editId="38312C1E">
                <wp:simplePos x="0" y="0"/>
                <wp:positionH relativeFrom="column">
                  <wp:posOffset>1609725</wp:posOffset>
                </wp:positionH>
                <wp:positionV relativeFrom="paragraph">
                  <wp:posOffset>140970</wp:posOffset>
                </wp:positionV>
                <wp:extent cx="314325" cy="2257425"/>
                <wp:effectExtent l="57150" t="38100" r="47625" b="104775"/>
                <wp:wrapNone/>
                <wp:docPr id="6" name="Up Arrow 6"/>
                <wp:cNvGraphicFramePr/>
                <a:graphic xmlns:a="http://schemas.openxmlformats.org/drawingml/2006/main">
                  <a:graphicData uri="http://schemas.microsoft.com/office/word/2010/wordprocessingShape">
                    <wps:wsp>
                      <wps:cNvSpPr/>
                      <wps:spPr>
                        <a:xfrm>
                          <a:off x="0" y="0"/>
                          <a:ext cx="314325" cy="2257425"/>
                        </a:xfrm>
                        <a:prstGeom prst="upArrow">
                          <a:avLst/>
                        </a:prstGeom>
                        <a:gradFill rotWithShape="1">
                          <a:gsLst>
                            <a:gs pos="0">
                              <a:srgbClr val="4F81BD">
                                <a:shade val="51000"/>
                                <a:satMod val="130000"/>
                              </a:srgbClr>
                            </a:gs>
                            <a:gs pos="80000">
                              <a:srgbClr val="4F81BD">
                                <a:shade val="93000"/>
                                <a:satMod val="130000"/>
                              </a:srgbClr>
                            </a:gs>
                            <a:gs pos="100000">
                              <a:srgbClr val="4F81BD">
                                <a:shade val="94000"/>
                                <a:satMod val="135000"/>
                              </a:srgbClr>
                            </a:gs>
                          </a:gsLst>
                          <a:lin ang="16200000" scaled="0"/>
                        </a:gradFill>
                        <a:ln w="9525" cap="flat" cmpd="sng" algn="ctr">
                          <a:solidFill>
                            <a:srgbClr val="4F81BD">
                              <a:shade val="95000"/>
                              <a:satMod val="105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541F87F6"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Up Arrow 6" o:spid="_x0000_s1026" type="#_x0000_t68" style="position:absolute;margin-left:126.75pt;margin-top:11.1pt;width:24.75pt;height:177.7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" adj="1504" fillcolor="#2c5d98" strokecolor="#4a7ebb">
                <v:fill color2="#3a7ccb" rotate="t" angle="180" colors="0 #2c5d98;52429f #3c7bc7;1 #3a7ccb" focus="100%" type="gradient">
                  <o:fill v:ext="view" type="gradientUnscaled"/>
                </v:fill>
                <v:shadow on="t" color="black" opacity="22937f" origin=",.5" offset="0,.63889mm"/>
              </v:shape>
            </w:pict>
          </mc:Fallback>
        </mc:AlternateContent>
      </w:r>
      <w:r>
        <w:rPr>
          <w:noProof/>
          <w:lang w:eastAsia="en-GB"/>
        </w:rPr>
        <mc:AlternateContent>
          <mc:Choice Requires="wps">
            <w:drawing>
              <wp:anchor distT="0" distB="0" distL="114300" distR="114300" simplePos="0" relativeHeight="251662336" behindDoc="0" locked="0" layoutInCell="1" allowOverlap="1" wp14:anchorId="51765855" wp14:editId="4427A220">
                <wp:simplePos x="0" y="0"/>
                <wp:positionH relativeFrom="column">
                  <wp:posOffset>2095500</wp:posOffset>
                </wp:positionH>
                <wp:positionV relativeFrom="paragraph">
                  <wp:posOffset>142240</wp:posOffset>
                </wp:positionV>
                <wp:extent cx="2171700" cy="504825"/>
                <wp:effectExtent l="57150" t="19050" r="76200" b="104775"/>
                <wp:wrapNone/>
                <wp:docPr id="4" name="Rounded Rectangle 4"/>
                <wp:cNvGraphicFramePr/>
                <a:graphic xmlns:a="http://schemas.openxmlformats.org/drawingml/2006/main">
                  <a:graphicData uri="http://schemas.microsoft.com/office/word/2010/wordprocessingShape">
                    <wps:wsp>
                      <wps:cNvSpPr/>
                      <wps:spPr>
                        <a:xfrm>
                          <a:off x="0" y="0"/>
                          <a:ext cx="2171700" cy="504825"/>
                        </a:xfrm>
                        <a:prstGeom prst="roundRect">
                          <a:avLst/>
                        </a:prstGeom>
                        <a:gradFill rotWithShape="1">
                          <a:gsLst>
                            <a:gs pos="0">
                              <a:srgbClr val="C0504D">
                                <a:shade val="51000"/>
                                <a:satMod val="130000"/>
                              </a:srgbClr>
                            </a:gs>
                            <a:gs pos="80000">
                              <a:srgbClr val="C0504D">
                                <a:shade val="93000"/>
                                <a:satMod val="130000"/>
                              </a:srgbClr>
                            </a:gs>
                            <a:gs pos="100000">
                              <a:srgbClr val="C0504D">
                                <a:shade val="94000"/>
                                <a:satMod val="135000"/>
                              </a:srgbClr>
                            </a:gs>
                          </a:gsLst>
                          <a:lin ang="16200000" scaled="0"/>
                        </a:gradFill>
                        <a:ln w="9525" cap="flat" cmpd="sng" algn="ctr">
                          <a:solidFill>
                            <a:srgbClr val="C0504D">
                              <a:shade val="95000"/>
                              <a:satMod val="105000"/>
                            </a:srgbClr>
                          </a:solidFill>
                          <a:prstDash val="solid"/>
                        </a:ln>
                        <a:effectLst>
                          <a:outerShdw blurRad="40000" dist="23000" dir="5400000" rotWithShape="0">
                            <a:srgbClr val="000000">
                              <a:alpha val="35000"/>
                            </a:srgbClr>
                          </a:outerShdw>
                        </a:effectLst>
                      </wps:spPr>
                      <wps:txbx>
                        <w:txbxContent>
                          <w:p w:rsidR="000A637F" w:rsidRPr="00CA32A1" w:rsidRDefault="000A637F" w:rsidP="000A637F">
                            <w:pPr>
                              <w:jc w:val="center"/>
                              <w:rPr>
                                <w:color w:val="FFFFFF" w:themeColor="background1"/>
                              </w:rPr>
                            </w:pPr>
                            <w:proofErr w:type="spellStart"/>
                            <w:r w:rsidRPr="00CA32A1">
                              <w:rPr>
                                <w:color w:val="FFFFFF" w:themeColor="background1"/>
                              </w:rPr>
                              <w:t>Headteacher</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1765855" id="Rounded Rectangle 4" o:spid="_x0000_s1026" style="position:absolute;margin-left:165pt;margin-top:11.2pt;width:171pt;height:39.75pt;z-index:2516623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" fillcolor="#9b2d2a" strokecolor="#be4b48">
                <v:fill color2="#ce3b37" rotate="t" angle="180" colors="0 #9b2d2a;52429f #cb3d3a;1 #ce3b37" focus="100%" type="gradient">
                  <o:fill v:ext="view" type="gradientUnscaled"/>
                </v:fill>
                <v:shadow on="t" color="black" opacity="22937f" origin=",.5" offset="0,.63889mm"/>
                <v:textbox>
                  <w:txbxContent>
                    <w:p w:rsidR="000A637F" w:rsidRPr="00CA32A1" w:rsidRDefault="000A637F" w:rsidP="000A637F">
                      <w:pPr>
                        <w:jc w:val="center"/>
                        <w:rPr>
                          <w:color w:val="FFFFFF" w:themeColor="background1"/>
                        </w:rPr>
                      </w:pPr>
                      <w:proofErr w:type="spellStart"/>
                      <w:r w:rsidRPr="00CA32A1">
                        <w:rPr>
                          <w:color w:val="FFFFFF" w:themeColor="background1"/>
                        </w:rPr>
                        <w:t>Headteacher</w:t>
                      </w:r>
                      <w:proofErr w:type="spellEnd"/>
                    </w:p>
                  </w:txbxContent>
                </v:textbox>
              </v:roundrect>
            </w:pict>
          </mc:Fallback>
        </mc:AlternateContent>
      </w:r>
      <w:r>
        <w:rPr>
          <w:noProof/>
          <w:lang w:eastAsia="en-GB"/>
        </w:rPr>
        <mc:AlternateContent>
          <mc:Choice Requires="wps">
            <w:drawing>
              <wp:anchor distT="0" distB="0" distL="114300" distR="114300" simplePos="0" relativeHeight="251659264" behindDoc="0" locked="0" layoutInCell="1" allowOverlap="1" wp14:anchorId="3F837905" wp14:editId="31C69507">
                <wp:simplePos x="0" y="0"/>
                <wp:positionH relativeFrom="column">
                  <wp:posOffset>2095500</wp:posOffset>
                </wp:positionH>
                <wp:positionV relativeFrom="paragraph">
                  <wp:posOffset>1894840</wp:posOffset>
                </wp:positionV>
                <wp:extent cx="2171700" cy="504825"/>
                <wp:effectExtent l="57150" t="19050" r="76200" b="104775"/>
                <wp:wrapNone/>
                <wp:docPr id="5" name="Rounded Rectangle 5"/>
                <wp:cNvGraphicFramePr/>
                <a:graphic xmlns:a="http://schemas.openxmlformats.org/drawingml/2006/main">
                  <a:graphicData uri="http://schemas.microsoft.com/office/word/2010/wordprocessingShape">
                    <wps:wsp>
                      <wps:cNvSpPr/>
                      <wps:spPr>
                        <a:xfrm>
                          <a:off x="0" y="0"/>
                          <a:ext cx="2171700" cy="504825"/>
                        </a:xfrm>
                        <a:prstGeom prst="roundRect">
                          <a:avLst/>
                        </a:prstGeom>
                        <a:gradFill rotWithShape="1">
                          <a:gsLst>
                            <a:gs pos="0">
                              <a:srgbClr val="9BBB59">
                                <a:shade val="51000"/>
                                <a:satMod val="130000"/>
                              </a:srgbClr>
                            </a:gs>
                            <a:gs pos="80000">
                              <a:srgbClr val="9BBB59">
                                <a:shade val="93000"/>
                                <a:satMod val="130000"/>
                              </a:srgbClr>
                            </a:gs>
                            <a:gs pos="100000">
                              <a:srgbClr val="9BBB59">
                                <a:shade val="94000"/>
                                <a:satMod val="135000"/>
                              </a:srgbClr>
                            </a:gs>
                          </a:gsLst>
                          <a:lin ang="16200000" scaled="0"/>
                        </a:gradFill>
                        <a:ln w="9525" cap="flat" cmpd="sng" algn="ctr">
                          <a:solidFill>
                            <a:srgbClr val="9BBB59">
                              <a:shade val="95000"/>
                              <a:satMod val="105000"/>
                            </a:srgbClr>
                          </a:solidFill>
                          <a:prstDash val="solid"/>
                        </a:ln>
                        <a:effectLst>
                          <a:outerShdw blurRad="40000" dist="23000" dir="5400000" rotWithShape="0">
                            <a:srgbClr val="000000">
                              <a:alpha val="35000"/>
                            </a:srgbClr>
                          </a:outerShdw>
                        </a:effectLst>
                      </wps:spPr>
                      <wps:txbx>
                        <w:txbxContent>
                          <w:p w:rsidR="000A637F" w:rsidRPr="00386FF8" w:rsidRDefault="000A637F" w:rsidP="000A637F">
                            <w:pPr>
                              <w:jc w:val="center"/>
                              <w:rPr>
                                <w:color w:val="FFFFFF" w:themeColor="background1"/>
                              </w:rPr>
                            </w:pPr>
                            <w:r w:rsidRPr="00386FF8">
                              <w:rPr>
                                <w:color w:val="FFFFFF" w:themeColor="background1"/>
                              </w:rPr>
                              <w:t>Teacher, Additional Needs Assistant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F837905" id="Rounded Rectangle 5" o:spid="_x0000_s1027" style="position:absolute;margin-left:165pt;margin-top:149.2pt;width:171pt;height:39.75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" fillcolor="#769535" strokecolor="#98b954">
                <v:fill color2="#9cc746" rotate="t" angle="180" colors="0 #769535;52429f #9bc348;1 #9cc746" focus="100%" type="gradient">
                  <o:fill v:ext="view" type="gradientUnscaled"/>
                </v:fill>
                <v:shadow on="t" color="black" opacity="22937f" origin=",.5" offset="0,.63889mm"/>
                <v:textbox>
                  <w:txbxContent>
                    <w:p w:rsidR="000A637F" w:rsidRPr="00386FF8" w:rsidRDefault="000A637F" w:rsidP="000A637F">
                      <w:pPr>
                        <w:jc w:val="center"/>
                        <w:rPr>
                          <w:color w:val="FFFFFF" w:themeColor="background1"/>
                        </w:rPr>
                      </w:pPr>
                      <w:r w:rsidRPr="00386FF8">
                        <w:rPr>
                          <w:color w:val="FFFFFF" w:themeColor="background1"/>
                        </w:rPr>
                        <w:t>Teacher, Additional Needs Assistant</w:t>
                      </w:r>
                    </w:p>
                  </w:txbxContent>
                </v:textbox>
              </v:roundrect>
            </w:pict>
          </mc:Fallback>
        </mc:AlternateContent>
      </w:r>
    </w:p>
    <w:p w:rsidR="000A637F" w:rsidRDefault="000A637F" w:rsidP="000A637F"/>
    <w:p w:rsidR="000A637F" w:rsidRDefault="000A637F" w:rsidP="000A637F"/>
    <w:p w:rsidR="000A637F" w:rsidRDefault="000A637F" w:rsidP="000A637F"/>
    <w:p w:rsidR="000A637F" w:rsidRDefault="000A637F" w:rsidP="000A637F">
      <w:r>
        <w:rPr>
          <w:noProof/>
          <w:lang w:eastAsia="en-GB"/>
        </w:rPr>
        <mc:AlternateContent>
          <mc:Choice Requires="wps">
            <w:drawing>
              <wp:anchor distT="0" distB="0" distL="114300" distR="114300" simplePos="0" relativeHeight="251661312" behindDoc="0" locked="0" layoutInCell="1" allowOverlap="1" wp14:anchorId="2A4FE9B6" wp14:editId="56C5BF7C">
                <wp:simplePos x="0" y="0"/>
                <wp:positionH relativeFrom="column">
                  <wp:posOffset>2095500</wp:posOffset>
                </wp:positionH>
                <wp:positionV relativeFrom="paragraph">
                  <wp:posOffset>74295</wp:posOffset>
                </wp:positionV>
                <wp:extent cx="2171700" cy="504825"/>
                <wp:effectExtent l="57150" t="19050" r="76200" b="104775"/>
                <wp:wrapNone/>
                <wp:docPr id="3" name="Rounded Rectangle 3"/>
                <wp:cNvGraphicFramePr/>
                <a:graphic xmlns:a="http://schemas.openxmlformats.org/drawingml/2006/main">
                  <a:graphicData uri="http://schemas.microsoft.com/office/word/2010/wordprocessingShape">
                    <wps:wsp>
                      <wps:cNvSpPr/>
                      <wps:spPr>
                        <a:xfrm>
                          <a:off x="0" y="0"/>
                          <a:ext cx="2171700" cy="504825"/>
                        </a:xfrm>
                        <a:prstGeom prst="roundRect">
                          <a:avLst/>
                        </a:prstGeom>
                        <a:gradFill rotWithShape="1">
                          <a:gsLst>
                            <a:gs pos="0">
                              <a:srgbClr val="8064A2">
                                <a:shade val="51000"/>
                                <a:satMod val="130000"/>
                              </a:srgbClr>
                            </a:gs>
                            <a:gs pos="80000">
                              <a:srgbClr val="8064A2">
                                <a:shade val="93000"/>
                                <a:satMod val="130000"/>
                              </a:srgbClr>
                            </a:gs>
                            <a:gs pos="100000">
                              <a:srgbClr val="8064A2">
                                <a:shade val="94000"/>
                                <a:satMod val="135000"/>
                              </a:srgbClr>
                            </a:gs>
                          </a:gsLst>
                          <a:lin ang="16200000" scaled="0"/>
                        </a:gradFill>
                        <a:ln w="9525" cap="flat" cmpd="sng" algn="ctr">
                          <a:solidFill>
                            <a:srgbClr val="8064A2">
                              <a:shade val="95000"/>
                              <a:satMod val="105000"/>
                            </a:srgbClr>
                          </a:solidFill>
                          <a:prstDash val="solid"/>
                        </a:ln>
                        <a:effectLst>
                          <a:outerShdw blurRad="40000" dist="23000" dir="5400000" rotWithShape="0">
                            <a:srgbClr val="000000">
                              <a:alpha val="35000"/>
                            </a:srgbClr>
                          </a:outerShdw>
                        </a:effectLst>
                      </wps:spPr>
                      <wps:txbx>
                        <w:txbxContent>
                          <w:p w:rsidR="000A637F" w:rsidRPr="00CA32A1" w:rsidRDefault="000A637F" w:rsidP="000A637F">
                            <w:pPr>
                              <w:jc w:val="center"/>
                              <w:rPr>
                                <w:color w:val="FFFFFF" w:themeColor="background1"/>
                              </w:rPr>
                            </w:pPr>
                            <w:r w:rsidRPr="00CA32A1">
                              <w:rPr>
                                <w:color w:val="FFFFFF" w:themeColor="background1"/>
                              </w:rPr>
                              <w:t xml:space="preserve">Depute </w:t>
                            </w:r>
                            <w:proofErr w:type="spellStart"/>
                            <w:r w:rsidRPr="00CA32A1">
                              <w:rPr>
                                <w:color w:val="FFFFFF" w:themeColor="background1"/>
                              </w:rPr>
                              <w:t>Headteacher</w:t>
                            </w:r>
                            <w:proofErr w:type="spellEnd"/>
                          </w:p>
                          <w:p w:rsidR="000A637F" w:rsidRPr="00CA32A1" w:rsidRDefault="000A637F" w:rsidP="000A637F">
                            <w:pPr>
                              <w:jc w:val="center"/>
                              <w:rPr>
                                <w:color w:val="FFFFFF" w:themeColor="background1"/>
                              </w:rPr>
                            </w:pPr>
                            <w:r w:rsidRPr="00CA32A1">
                              <w:rPr>
                                <w:color w:val="FFFFFF" w:themeColor="background1"/>
                              </w:rPr>
                              <w:t>(</w:t>
                            </w:r>
                            <w:proofErr w:type="gramStart"/>
                            <w:r w:rsidRPr="00CA32A1">
                              <w:rPr>
                                <w:color w:val="FFFFFF" w:themeColor="background1"/>
                              </w:rPr>
                              <w:t>i.e</w:t>
                            </w:r>
                            <w:proofErr w:type="gramEnd"/>
                            <w:r w:rsidRPr="00CA32A1">
                              <w:rPr>
                                <w:color w:val="FFFFFF" w:themeColor="background1"/>
                              </w:rPr>
                              <w:t>. Senior Manager)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A4FE9B6" id="Rounded Rectangle 3" o:spid="_x0000_s1028" style="position:absolute;margin-left:165pt;margin-top:5.85pt;width:171pt;height:39.75pt;z-index:2516613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" fillcolor="#5d417e" strokecolor="#7d60a0">
                <v:fill color2="#7b57a8" rotate="t" angle="180" colors="0 #5d417e;52429f #7b58a6;1 #7b57a8" focus="100%" type="gradient">
                  <o:fill v:ext="view" type="gradientUnscaled"/>
                </v:fill>
                <v:shadow on="t" color="black" opacity="22937f" origin=",.5" offset="0,.63889mm"/>
                <v:textbox>
                  <w:txbxContent>
                    <w:p w:rsidR="000A637F" w:rsidRPr="00CA32A1" w:rsidRDefault="000A637F" w:rsidP="000A637F">
                      <w:pPr>
                        <w:jc w:val="center"/>
                        <w:rPr>
                          <w:color w:val="FFFFFF" w:themeColor="background1"/>
                        </w:rPr>
                      </w:pPr>
                      <w:r w:rsidRPr="00CA32A1">
                        <w:rPr>
                          <w:color w:val="FFFFFF" w:themeColor="background1"/>
                        </w:rPr>
                        <w:t xml:space="preserve">Depute </w:t>
                      </w:r>
                      <w:proofErr w:type="spellStart"/>
                      <w:r w:rsidRPr="00CA32A1">
                        <w:rPr>
                          <w:color w:val="FFFFFF" w:themeColor="background1"/>
                        </w:rPr>
                        <w:t>Headteacher</w:t>
                      </w:r>
                      <w:proofErr w:type="spellEnd"/>
                    </w:p>
                    <w:p w:rsidR="000A637F" w:rsidRPr="00CA32A1" w:rsidRDefault="000A637F" w:rsidP="000A637F">
                      <w:pPr>
                        <w:jc w:val="center"/>
                        <w:rPr>
                          <w:color w:val="FFFFFF" w:themeColor="background1"/>
                        </w:rPr>
                      </w:pPr>
                      <w:r w:rsidRPr="00CA32A1">
                        <w:rPr>
                          <w:color w:val="FFFFFF" w:themeColor="background1"/>
                        </w:rPr>
                        <w:t>(</w:t>
                      </w:r>
                      <w:proofErr w:type="gramStart"/>
                      <w:r w:rsidRPr="00CA32A1">
                        <w:rPr>
                          <w:color w:val="FFFFFF" w:themeColor="background1"/>
                        </w:rPr>
                        <w:t>i.e</w:t>
                      </w:r>
                      <w:proofErr w:type="gramEnd"/>
                      <w:r w:rsidRPr="00CA32A1">
                        <w:rPr>
                          <w:color w:val="FFFFFF" w:themeColor="background1"/>
                        </w:rPr>
                        <w:t>. Senior Manager)</w:t>
                      </w:r>
                    </w:p>
                  </w:txbxContent>
                </v:textbox>
              </v:roundrect>
            </w:pict>
          </mc:Fallback>
        </mc:AlternateContent>
      </w:r>
    </w:p>
    <w:p w:rsidR="000A637F" w:rsidRDefault="000A637F" w:rsidP="000A637F"/>
    <w:p w:rsidR="000A637F" w:rsidRDefault="000A637F" w:rsidP="000A637F"/>
    <w:p w:rsidR="000A637F" w:rsidRDefault="000A637F" w:rsidP="000A637F"/>
    <w:p w:rsidR="000A637F" w:rsidRDefault="000A637F" w:rsidP="000A637F">
      <w:r>
        <w:rPr>
          <w:noProof/>
          <w:lang w:eastAsia="en-GB"/>
        </w:rPr>
        <mc:AlternateContent>
          <mc:Choice Requires="wps">
            <w:drawing>
              <wp:anchor distT="0" distB="0" distL="114300" distR="114300" simplePos="0" relativeHeight="251660288" behindDoc="0" locked="0" layoutInCell="1" allowOverlap="1" wp14:anchorId="7B4FE61D" wp14:editId="433BE038">
                <wp:simplePos x="0" y="0"/>
                <wp:positionH relativeFrom="column">
                  <wp:posOffset>2095500</wp:posOffset>
                </wp:positionH>
                <wp:positionV relativeFrom="paragraph">
                  <wp:posOffset>17780</wp:posOffset>
                </wp:positionV>
                <wp:extent cx="2171700" cy="504825"/>
                <wp:effectExtent l="57150" t="19050" r="76200" b="104775"/>
                <wp:wrapNone/>
                <wp:docPr id="2" name="Rounded Rectangle 2"/>
                <wp:cNvGraphicFramePr/>
                <a:graphic xmlns:a="http://schemas.openxmlformats.org/drawingml/2006/main">
                  <a:graphicData uri="http://schemas.microsoft.com/office/word/2010/wordprocessingShape">
                    <wps:wsp>
                      <wps:cNvSpPr/>
                      <wps:spPr>
                        <a:xfrm>
                          <a:off x="0" y="0"/>
                          <a:ext cx="2171700" cy="504825"/>
                        </a:xfrm>
                        <a:prstGeom prst="roundRect">
                          <a:avLst/>
                        </a:prstGeom>
                        <a:gradFill rotWithShape="1">
                          <a:gsLst>
                            <a:gs pos="0">
                              <a:srgbClr val="4BACC6">
                                <a:shade val="51000"/>
                                <a:satMod val="130000"/>
                              </a:srgbClr>
                            </a:gs>
                            <a:gs pos="80000">
                              <a:srgbClr val="4BACC6">
                                <a:shade val="93000"/>
                                <a:satMod val="130000"/>
                              </a:srgbClr>
                            </a:gs>
                            <a:gs pos="100000">
                              <a:srgbClr val="4BACC6">
                                <a:shade val="94000"/>
                                <a:satMod val="135000"/>
                              </a:srgbClr>
                            </a:gs>
                          </a:gsLst>
                          <a:lin ang="16200000" scaled="0"/>
                        </a:gradFill>
                        <a:ln w="9525" cap="flat" cmpd="sng" algn="ctr">
                          <a:solidFill>
                            <a:srgbClr val="4BACC6">
                              <a:shade val="95000"/>
                              <a:satMod val="105000"/>
                            </a:srgbClr>
                          </a:solidFill>
                          <a:prstDash val="solid"/>
                        </a:ln>
                        <a:effectLst>
                          <a:outerShdw blurRad="40000" dist="23000" dir="5400000" rotWithShape="0">
                            <a:srgbClr val="000000">
                              <a:alpha val="35000"/>
                            </a:srgbClr>
                          </a:outerShdw>
                        </a:effectLst>
                      </wps:spPr>
                      <wps:txbx>
                        <w:txbxContent>
                          <w:p w:rsidR="000A637F" w:rsidRPr="00CA32A1" w:rsidRDefault="000A637F" w:rsidP="000A637F">
                            <w:pPr>
                              <w:jc w:val="center"/>
                              <w:rPr>
                                <w:color w:val="FFFFFF" w:themeColor="background1"/>
                              </w:rPr>
                            </w:pPr>
                            <w:r w:rsidRPr="00CA32A1">
                              <w:rPr>
                                <w:color w:val="FFFFFF" w:themeColor="background1"/>
                              </w:rPr>
                              <w:t xml:space="preserve">Principal Teacher </w:t>
                            </w:r>
                          </w:p>
                          <w:p w:rsidR="000A637F" w:rsidRPr="00CA32A1" w:rsidRDefault="000A637F" w:rsidP="000A637F">
                            <w:pPr>
                              <w:jc w:val="center"/>
                              <w:rPr>
                                <w:color w:val="FFFFFF" w:themeColor="background1"/>
                              </w:rPr>
                            </w:pPr>
                            <w:r w:rsidRPr="00CA32A1">
                              <w:rPr>
                                <w:color w:val="FFFFFF" w:themeColor="background1"/>
                              </w:rPr>
                              <w:t>(</w:t>
                            </w:r>
                            <w:proofErr w:type="gramStart"/>
                            <w:r w:rsidRPr="00CA32A1">
                              <w:rPr>
                                <w:color w:val="FFFFFF" w:themeColor="background1"/>
                              </w:rPr>
                              <w:t>i.e</w:t>
                            </w:r>
                            <w:proofErr w:type="gramEnd"/>
                            <w:r w:rsidRPr="00CA32A1">
                              <w:rPr>
                                <w:color w:val="FFFFFF" w:themeColor="background1"/>
                              </w:rPr>
                              <w:t>. Middle Manager)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B4FE61D" id="Rounded Rectangle 2" o:spid="_x0000_s1029" style="position:absolute;margin-left:165pt;margin-top:1.4pt;width:171pt;height:39.75pt;z-index:2516602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" fillcolor="#2787a0" strokecolor="#46aac5">
                <v:fill color2="#34b3d6" rotate="t" angle="180" colors="0 #2787a0;52429f #36b1d2;1 #34b3d6" focus="100%" type="gradient">
                  <o:fill v:ext="view" type="gradientUnscaled"/>
                </v:fill>
                <v:shadow on="t" color="black" opacity="22937f" origin=",.5" offset="0,.63889mm"/>
                <v:textbox>
                  <w:txbxContent>
                    <w:p w:rsidR="000A637F" w:rsidRPr="00CA32A1" w:rsidRDefault="000A637F" w:rsidP="000A637F">
                      <w:pPr>
                        <w:jc w:val="center"/>
                        <w:rPr>
                          <w:color w:val="FFFFFF" w:themeColor="background1"/>
                        </w:rPr>
                      </w:pPr>
                      <w:r w:rsidRPr="00CA32A1">
                        <w:rPr>
                          <w:color w:val="FFFFFF" w:themeColor="background1"/>
                        </w:rPr>
                        <w:t xml:space="preserve">Principal Teacher </w:t>
                      </w:r>
                    </w:p>
                    <w:p w:rsidR="000A637F" w:rsidRPr="00CA32A1" w:rsidRDefault="000A637F" w:rsidP="000A637F">
                      <w:pPr>
                        <w:jc w:val="center"/>
                        <w:rPr>
                          <w:color w:val="FFFFFF" w:themeColor="background1"/>
                        </w:rPr>
                      </w:pPr>
                      <w:r w:rsidRPr="00CA32A1">
                        <w:rPr>
                          <w:color w:val="FFFFFF" w:themeColor="background1"/>
                        </w:rPr>
                        <w:t>(</w:t>
                      </w:r>
                      <w:proofErr w:type="gramStart"/>
                      <w:r w:rsidRPr="00CA32A1">
                        <w:rPr>
                          <w:color w:val="FFFFFF" w:themeColor="background1"/>
                        </w:rPr>
                        <w:t>i.e</w:t>
                      </w:r>
                      <w:proofErr w:type="gramEnd"/>
                      <w:r w:rsidRPr="00CA32A1">
                        <w:rPr>
                          <w:color w:val="FFFFFF" w:themeColor="background1"/>
                        </w:rPr>
                        <w:t>. Middle Manager)</w:t>
                      </w:r>
                    </w:p>
                  </w:txbxContent>
                </v:textbox>
              </v:roundrect>
            </w:pict>
          </mc:Fallback>
        </mc:AlternateContent>
      </w:r>
    </w:p>
    <w:p w:rsidR="000A637F" w:rsidRDefault="000A637F" w:rsidP="000A637F"/>
    <w:p w:rsidR="000A637F" w:rsidRDefault="000A637F" w:rsidP="000A637F"/>
    <w:p w:rsidR="000A637F" w:rsidRDefault="000A637F" w:rsidP="000A637F"/>
    <w:p w:rsidR="000A637F" w:rsidRDefault="000A637F" w:rsidP="000A637F"/>
    <w:p w:rsidR="000A637F" w:rsidRDefault="000A637F" w:rsidP="000A637F"/>
    <w:p w:rsidR="000A637F" w:rsidRDefault="000A637F" w:rsidP="000A637F"/>
    <w:p w:rsidR="000A637F" w:rsidRDefault="000A637F" w:rsidP="000A637F"/>
    <w:p w:rsidR="000A637F" w:rsidRDefault="000A637F" w:rsidP="000A637F">
      <w:r>
        <w:t>It is important to understand that</w:t>
      </w:r>
      <w:r w:rsidR="00647C7A">
        <w:t xml:space="preserve">, </w:t>
      </w:r>
      <w:r w:rsidR="00647C7A" w:rsidRPr="002F0475">
        <w:rPr>
          <w:b/>
        </w:rPr>
        <w:t>as a general rule</w:t>
      </w:r>
      <w:r w:rsidR="002F0475">
        <w:t xml:space="preserve"> (but of course</w:t>
      </w:r>
      <w:r w:rsidR="00647C7A">
        <w:t xml:space="preserve"> there </w:t>
      </w:r>
      <w:r w:rsidR="002F0475">
        <w:t xml:space="preserve">will sometimes </w:t>
      </w:r>
      <w:r w:rsidR="00647C7A">
        <w:t>be exceptions),</w:t>
      </w:r>
      <w:r>
        <w:t xml:space="preserve"> </w:t>
      </w:r>
      <w:r w:rsidR="00647C7A">
        <w:rPr>
          <w:b/>
        </w:rPr>
        <w:t>this model applies at all times</w:t>
      </w:r>
      <w:r w:rsidRPr="004E2DC9">
        <w:rPr>
          <w:b/>
        </w:rPr>
        <w:t xml:space="preserve"> during the school day</w:t>
      </w:r>
      <w:r>
        <w:t>, whether during timetabled classes, at transitions between classes, or during breaks.</w:t>
      </w:r>
      <w:r w:rsidR="00A26843">
        <w:t xml:space="preserve"> If an ANA has an issue with a young person, immediate assistance should be sought from the class teacher, or the PT Additional Needs or SLT if an incident out of class.</w:t>
      </w:r>
    </w:p>
    <w:p w:rsidR="007D442E" w:rsidRDefault="007D442E" w:rsidP="000A637F"/>
    <w:p w:rsidR="007D442E" w:rsidRDefault="007D442E" w:rsidP="000A637F">
      <w:pPr>
        <w:rPr>
          <w:b/>
          <w:color w:val="4F81BD" w:themeColor="accent1"/>
          <w:sz w:val="28"/>
        </w:rPr>
      </w:pPr>
      <w:r>
        <w:rPr>
          <w:b/>
          <w:color w:val="4F81BD" w:themeColor="accent1"/>
          <w:sz w:val="28"/>
        </w:rPr>
        <w:t>A fresh start!</w:t>
      </w:r>
    </w:p>
    <w:p w:rsidR="00E1654F" w:rsidRDefault="00E1654F" w:rsidP="000A637F"/>
    <w:p w:rsidR="007D442E" w:rsidRDefault="007D442E" w:rsidP="000A637F">
      <w:r>
        <w:t>Conversations about expectations are important. If a pupil has fallen short of expectations they need to opportunity to put things right, and may also need further support. We need to be clear that managing pupil behaviour is part of our work, that we wish students to get things right, and that we can put behind us issues from the past and make a fresh start. Speaking to pupils through this at every stage will be key.</w:t>
      </w:r>
    </w:p>
    <w:p w:rsidR="007D442E" w:rsidRDefault="007D442E" w:rsidP="000A637F"/>
    <w:p w:rsidR="00CA743A" w:rsidRPr="00CA743A" w:rsidRDefault="00CA743A" w:rsidP="000A637F">
      <w:pPr>
        <w:rPr>
          <w:b/>
          <w:color w:val="4F81BD" w:themeColor="accent1"/>
          <w:sz w:val="28"/>
        </w:rPr>
      </w:pPr>
      <w:r w:rsidRPr="00CA743A">
        <w:rPr>
          <w:b/>
          <w:color w:val="4F81BD" w:themeColor="accent1"/>
          <w:sz w:val="28"/>
        </w:rPr>
        <w:t>Uninterrupted learning is our expectation</w:t>
      </w:r>
      <w:r>
        <w:rPr>
          <w:b/>
          <w:color w:val="4F81BD" w:themeColor="accent1"/>
          <w:sz w:val="28"/>
        </w:rPr>
        <w:t xml:space="preserve">; </w:t>
      </w:r>
      <w:r w:rsidRPr="00CA743A">
        <w:rPr>
          <w:b/>
          <w:color w:val="4F81BD" w:themeColor="accent1"/>
          <w:sz w:val="28"/>
        </w:rPr>
        <w:t>we and our pupils are entitled to it.</w:t>
      </w:r>
    </w:p>
    <w:p w:rsidR="00CA32A1" w:rsidRDefault="00CA32A1" w:rsidP="000A637F"/>
    <w:p w:rsidR="00CA743A" w:rsidRDefault="00CA743A" w:rsidP="000A637F">
      <w:r>
        <w:t>High quality learning is at the heart of what we want to achieve as a school – protecting time for this is important. Students prefer lessons where they can make progress and learn effectively – insisting on quiet when the teacher or others are talking to the class is important, for example. Students need to understand the different ways that talk is allowed in the classroom and how to manage themselves so that learning can always be</w:t>
      </w:r>
      <w:r w:rsidR="007D442E">
        <w:t xml:space="preserve"> </w:t>
      </w:r>
      <w:r>
        <w:t>taking place.</w:t>
      </w:r>
      <w:r w:rsidR="008F4232">
        <w:t xml:space="preserve">  When dealing with pupils the interruption of learning is at the heart of constructive conversations </w:t>
      </w:r>
      <w:r w:rsidR="008F4232">
        <w:lastRenderedPageBreak/>
        <w:t>which aim to focus on being ready to learn and enabling others to have the opportunity to learn.</w:t>
      </w:r>
      <w:r w:rsidR="00837571">
        <w:t xml:space="preserve"> We will focus on three simple expectations for students:</w:t>
      </w:r>
    </w:p>
    <w:p w:rsidR="00837571" w:rsidRDefault="00837571" w:rsidP="000A637F">
      <w:r>
        <w:rPr>
          <w:b/>
          <w:noProof/>
          <w:color w:val="4F81BD" w:themeColor="accent1"/>
          <w:lang w:eastAsia="en-GB"/>
        </w:rPr>
        <w:drawing>
          <wp:anchor distT="0" distB="0" distL="114300" distR="114300" simplePos="0" relativeHeight="251705344" behindDoc="0" locked="0" layoutInCell="1" allowOverlap="1" wp14:anchorId="04A71735">
            <wp:simplePos x="0" y="0"/>
            <wp:positionH relativeFrom="margin">
              <wp:posOffset>1170305</wp:posOffset>
            </wp:positionH>
            <wp:positionV relativeFrom="paragraph">
              <wp:posOffset>173355</wp:posOffset>
            </wp:positionV>
            <wp:extent cx="3294380" cy="1684655"/>
            <wp:effectExtent l="19050" t="19050" r="20320" b="10795"/>
            <wp:wrapTopAndBottom/>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94380" cy="1684655"/>
                    </a:xfrm>
                    <a:prstGeom prst="rect">
                      <a:avLst/>
                    </a:prstGeom>
                    <a:noFill/>
                    <a:ln w="6350">
                      <a:solidFill>
                        <a:schemeClr val="accent1"/>
                      </a:solidFill>
                    </a:ln>
                  </pic:spPr>
                </pic:pic>
              </a:graphicData>
            </a:graphic>
            <wp14:sizeRelH relativeFrom="page">
              <wp14:pctWidth>0</wp14:pctWidth>
            </wp14:sizeRelH>
            <wp14:sizeRelV relativeFrom="page">
              <wp14:pctHeight>0</wp14:pctHeight>
            </wp14:sizeRelV>
          </wp:anchor>
        </w:drawing>
      </w:r>
    </w:p>
    <w:p w:rsidR="00837571" w:rsidRPr="00CA743A" w:rsidRDefault="00837571" w:rsidP="000A637F"/>
    <w:p w:rsidR="00CA743A" w:rsidRDefault="00CA743A" w:rsidP="000A637F">
      <w:pPr>
        <w:rPr>
          <w:b/>
          <w:color w:val="4F81BD" w:themeColor="accent1"/>
        </w:rPr>
      </w:pPr>
    </w:p>
    <w:p w:rsidR="00CB0C14" w:rsidRDefault="00CB0C14" w:rsidP="00CB0C14">
      <w:pPr>
        <w:rPr>
          <w:b/>
          <w:color w:val="4F81BD" w:themeColor="accent1"/>
          <w:sz w:val="28"/>
        </w:rPr>
      </w:pPr>
      <w:r>
        <w:rPr>
          <w:b/>
          <w:color w:val="4F81BD" w:themeColor="accent1"/>
          <w:sz w:val="28"/>
        </w:rPr>
        <w:t>Professional Reading on Behaviour Management</w:t>
      </w:r>
    </w:p>
    <w:p w:rsidR="008F4232" w:rsidRPr="00D0039D" w:rsidRDefault="008F4232" w:rsidP="00CB0C14">
      <w:pPr>
        <w:rPr>
          <w:b/>
          <w:color w:val="4F81BD" w:themeColor="accent1"/>
          <w:sz w:val="28"/>
        </w:rPr>
      </w:pPr>
    </w:p>
    <w:p w:rsidR="00CB0C14" w:rsidRDefault="00CB0C14" w:rsidP="00CB0C14">
      <w:r w:rsidRPr="00D855D4">
        <w:t>Lee Canter has produced some very good work on the areas of promoting positive behaviour and assertive disciple.</w:t>
      </w:r>
      <w:r>
        <w:t xml:space="preserve"> An internet search of his name (or of “positive behaviour management” or “assertive discipline”) brings up a variety of articles and YouTube clips which should serve as a useful starting point to any member of staff who wishes to explore this topic further.</w:t>
      </w:r>
    </w:p>
    <w:p w:rsidR="001F7C36" w:rsidRDefault="001F7C36" w:rsidP="00CB0C14"/>
    <w:p w:rsidR="001F7C36" w:rsidRDefault="001F7C36" w:rsidP="00CB0C14">
      <w:r>
        <w:t xml:space="preserve">Tom Sherrington &amp; Oliver </w:t>
      </w:r>
      <w:proofErr w:type="spellStart"/>
      <w:r>
        <w:t>Caviglioni</w:t>
      </w:r>
      <w:proofErr w:type="spellEnd"/>
      <w:r>
        <w:t xml:space="preserve"> have produced a very accessible </w:t>
      </w:r>
      <w:proofErr w:type="spellStart"/>
      <w:r>
        <w:t>book,’Teaching</w:t>
      </w:r>
      <w:proofErr w:type="spellEnd"/>
      <w:r>
        <w:t xml:space="preserve"> </w:t>
      </w:r>
      <w:proofErr w:type="spellStart"/>
      <w:r>
        <w:t>Walkthru’s</w:t>
      </w:r>
      <w:proofErr w:type="spellEnd"/>
      <w:r>
        <w:t>’, which provides concise, research based advice on positive approaches to behaviour management among other things.</w:t>
      </w:r>
    </w:p>
    <w:p w:rsidR="008F4232" w:rsidRDefault="008F4232" w:rsidP="00CB0C14"/>
    <w:p w:rsidR="001F7C36" w:rsidRPr="00D855D4" w:rsidRDefault="001F7C36" w:rsidP="00CB0C14">
      <w:r>
        <w:t>Tom Bennett’s work is</w:t>
      </w:r>
      <w:r w:rsidR="008F4232">
        <w:t xml:space="preserve"> also</w:t>
      </w:r>
      <w:r>
        <w:t xml:space="preserve"> very readable and his latest book ‘Running the Room’ and provides a common sense approach to behaviour management for those looking for a more detailed analysis.</w:t>
      </w:r>
    </w:p>
    <w:p w:rsidR="00CB0C14" w:rsidRDefault="00CB0C14" w:rsidP="000A637F">
      <w:pPr>
        <w:rPr>
          <w:b/>
          <w:color w:val="4F81BD" w:themeColor="accent1"/>
          <w:sz w:val="28"/>
        </w:rPr>
      </w:pPr>
    </w:p>
    <w:p w:rsidR="00CB0C14" w:rsidRDefault="00CB0C14">
      <w:pPr>
        <w:rPr>
          <w:b/>
          <w:color w:val="4F81BD" w:themeColor="accent1"/>
          <w:sz w:val="28"/>
        </w:rPr>
      </w:pPr>
    </w:p>
    <w:p w:rsidR="00CA743A" w:rsidRDefault="00CA743A" w:rsidP="000A637F">
      <w:pPr>
        <w:rPr>
          <w:b/>
          <w:color w:val="4F81BD" w:themeColor="accent1"/>
          <w:sz w:val="28"/>
        </w:rPr>
      </w:pPr>
      <w:r>
        <w:rPr>
          <w:b/>
          <w:color w:val="4F81BD" w:themeColor="accent1"/>
          <w:sz w:val="28"/>
        </w:rPr>
        <w:t>Consistent joint approaches will help</w:t>
      </w:r>
    </w:p>
    <w:p w:rsidR="00CA743A" w:rsidRDefault="00CA743A" w:rsidP="000A637F">
      <w:pPr>
        <w:rPr>
          <w:b/>
          <w:color w:val="4F81BD" w:themeColor="accent1"/>
          <w:sz w:val="28"/>
        </w:rPr>
      </w:pPr>
    </w:p>
    <w:p w:rsidR="00CA743A" w:rsidRPr="00E50251" w:rsidRDefault="00E50251" w:rsidP="000A637F">
      <w:r w:rsidRPr="00E50251">
        <w:t>Please see the following charts overleaf and note the following:</w:t>
      </w:r>
    </w:p>
    <w:p w:rsidR="00E50251" w:rsidRDefault="00E50251" w:rsidP="00E50251">
      <w:pPr>
        <w:pStyle w:val="ListParagraph"/>
        <w:numPr>
          <w:ilvl w:val="0"/>
          <w:numId w:val="18"/>
        </w:numPr>
      </w:pPr>
      <w:r w:rsidRPr="00E50251">
        <w:t>These charts are illustrative – they will not cover every aspect of student behaviour.</w:t>
      </w:r>
    </w:p>
    <w:p w:rsidR="00E50251" w:rsidRDefault="00E50251" w:rsidP="00E50251">
      <w:pPr>
        <w:pStyle w:val="ListParagraph"/>
        <w:numPr>
          <w:ilvl w:val="0"/>
          <w:numId w:val="18"/>
        </w:numPr>
      </w:pPr>
      <w:r>
        <w:t xml:space="preserve">We will use just one category for the demerit </w:t>
      </w:r>
      <w:r w:rsidR="007D442E">
        <w:t>–</w:t>
      </w:r>
      <w:r>
        <w:t xml:space="preserve"> </w:t>
      </w:r>
      <w:r w:rsidR="007D442E">
        <w:t>‘disruption to learning.’ Once in the system demerits can be tracked and individuals identified who may need further support. The ‘splat’ can be found in the top-right corner of the class register.</w:t>
      </w:r>
    </w:p>
    <w:p w:rsidR="007D442E" w:rsidRDefault="007D442E" w:rsidP="00E50251">
      <w:pPr>
        <w:pStyle w:val="ListParagraph"/>
        <w:numPr>
          <w:ilvl w:val="0"/>
          <w:numId w:val="18"/>
        </w:numPr>
      </w:pPr>
      <w:r>
        <w:t>Communication within faculties is good about students. When an issue becomes ‘persistent and ongoing’ then the PT can initiate a referral to the appropriate person – this could be Pastoral or SLT – to start with the referral can be ‘For Information’ to inform about what has been done. Later the referral can ask for further action if the situation is ongoing.</w:t>
      </w:r>
    </w:p>
    <w:p w:rsidR="007D442E" w:rsidRDefault="007D442E" w:rsidP="00E50251">
      <w:pPr>
        <w:pStyle w:val="ListParagraph"/>
        <w:numPr>
          <w:ilvl w:val="0"/>
          <w:numId w:val="18"/>
        </w:numPr>
      </w:pPr>
      <w:r>
        <w:t xml:space="preserve">Informing parents may be appropriate at every stage, depending on the </w:t>
      </w:r>
      <w:r w:rsidR="00EE0D5C">
        <w:t>pupil. Sometimes a quick call home can pay dividends back in class.</w:t>
      </w:r>
    </w:p>
    <w:p w:rsidR="00042A2E" w:rsidRDefault="00042A2E" w:rsidP="00042A2E"/>
    <w:p w:rsidR="00042A2E" w:rsidRPr="00D75D5C" w:rsidRDefault="00D75D5C" w:rsidP="00042A2E">
      <w:pPr>
        <w:rPr>
          <w:b/>
          <w:color w:val="4F81BD" w:themeColor="accent1"/>
          <w:sz w:val="28"/>
        </w:rPr>
      </w:pPr>
      <w:r w:rsidRPr="00D75D5C">
        <w:rPr>
          <w:b/>
          <w:color w:val="4F81BD" w:themeColor="accent1"/>
          <w:sz w:val="28"/>
        </w:rPr>
        <w:t>Detentions</w:t>
      </w:r>
    </w:p>
    <w:p w:rsidR="00D75D5C" w:rsidRDefault="00D75D5C" w:rsidP="00042A2E"/>
    <w:p w:rsidR="00D75D5C" w:rsidRPr="00E50251" w:rsidRDefault="00D75D5C" w:rsidP="00042A2E">
      <w:r>
        <w:t xml:space="preserve">Each department or faculty </w:t>
      </w:r>
      <w:r w:rsidR="00EC44B7">
        <w:t>may</w:t>
      </w:r>
      <w:r>
        <w:t xml:space="preserve"> wish to run detentions of one form or another. This could be staying with a class teacher at break or part of lunch, or organising this across the faculty. </w:t>
      </w:r>
      <w:r w:rsidR="00EC44B7">
        <w:t xml:space="preserve">On a whole school level, we will ask for volunteers to staff a BGE lunchtime detention and a </w:t>
      </w:r>
      <w:proofErr w:type="gramStart"/>
      <w:r w:rsidR="00EC44B7">
        <w:t>Senior</w:t>
      </w:r>
      <w:proofErr w:type="gramEnd"/>
      <w:r w:rsidR="00EC44B7">
        <w:t xml:space="preserve"> lunchtime detention on a weekly basis. </w:t>
      </w:r>
      <w:r>
        <w:t xml:space="preserve">SLT will run twice-weekly after school </w:t>
      </w:r>
      <w:r>
        <w:lastRenderedPageBreak/>
        <w:t>detentions as well.</w:t>
      </w:r>
      <w:r w:rsidR="00EC44B7">
        <w:t xml:space="preserve"> The admin staff will ensure that records are kept, letters are sent, and information communicated to those involved. SLT will monitor attendance.</w:t>
      </w:r>
    </w:p>
    <w:p w:rsidR="00CA743A" w:rsidRDefault="00CA743A" w:rsidP="000A637F">
      <w:pPr>
        <w:rPr>
          <w:b/>
          <w:color w:val="4F81BD" w:themeColor="accent1"/>
        </w:rPr>
      </w:pPr>
    </w:p>
    <w:p w:rsidR="00CA743A" w:rsidRDefault="00042A2E" w:rsidP="000A637F">
      <w:pPr>
        <w:rPr>
          <w:b/>
          <w:color w:val="4F81BD" w:themeColor="accent1"/>
          <w:sz w:val="28"/>
        </w:rPr>
      </w:pPr>
      <w:r>
        <w:rPr>
          <w:b/>
          <w:color w:val="4F81BD" w:themeColor="accent1"/>
          <w:sz w:val="28"/>
        </w:rPr>
        <w:t>Situations which require direct immediate intervention by a PT or SLT</w:t>
      </w:r>
    </w:p>
    <w:p w:rsidR="00042A2E" w:rsidRDefault="00042A2E" w:rsidP="000A637F">
      <w:pPr>
        <w:rPr>
          <w:b/>
          <w:color w:val="4F81BD" w:themeColor="accent1"/>
          <w:sz w:val="28"/>
        </w:rPr>
      </w:pPr>
    </w:p>
    <w:p w:rsidR="00042A2E" w:rsidRDefault="00042A2E" w:rsidP="00042A2E">
      <w:pPr>
        <w:pStyle w:val="ListParagraph"/>
        <w:numPr>
          <w:ilvl w:val="0"/>
          <w:numId w:val="18"/>
        </w:numPr>
      </w:pPr>
      <w:r>
        <w:t>Where there is physical violence in a classroom.</w:t>
      </w:r>
    </w:p>
    <w:p w:rsidR="00042A2E" w:rsidRDefault="00042A2E" w:rsidP="00042A2E">
      <w:pPr>
        <w:pStyle w:val="ListParagraph"/>
        <w:numPr>
          <w:ilvl w:val="0"/>
          <w:numId w:val="18"/>
        </w:numPr>
      </w:pPr>
      <w:r>
        <w:t>Where there is swearing at a pupil or adult with aggression – this requires some judgement. All incidents of swearing need to be addressed, however staff must judge whether this has an aggressive aspect to it.</w:t>
      </w:r>
    </w:p>
    <w:p w:rsidR="00042A2E" w:rsidRDefault="00042A2E" w:rsidP="00042A2E">
      <w:pPr>
        <w:pStyle w:val="ListParagraph"/>
        <w:numPr>
          <w:ilvl w:val="0"/>
          <w:numId w:val="18"/>
        </w:numPr>
      </w:pPr>
      <w:r>
        <w:t>An incident of vandalism.</w:t>
      </w:r>
    </w:p>
    <w:p w:rsidR="00042A2E" w:rsidRDefault="00042A2E" w:rsidP="00042A2E">
      <w:pPr>
        <w:pStyle w:val="ListParagraph"/>
        <w:numPr>
          <w:ilvl w:val="0"/>
          <w:numId w:val="18"/>
        </w:numPr>
      </w:pPr>
      <w:r>
        <w:t>Generally if a member of staff feels unsafe in the classroom, help should be sought immediately. This can be done via a phone call, or in immediate and urgent need, the panic alarm can be pressed.</w:t>
      </w:r>
    </w:p>
    <w:p w:rsidR="00D75D5C" w:rsidRDefault="00D75D5C" w:rsidP="00D75D5C"/>
    <w:p w:rsidR="00D75D5C" w:rsidRPr="00D75D5C" w:rsidRDefault="00D75D5C" w:rsidP="00D75D5C">
      <w:pPr>
        <w:rPr>
          <w:b/>
          <w:color w:val="4F81BD" w:themeColor="accent1"/>
          <w:sz w:val="28"/>
        </w:rPr>
      </w:pPr>
      <w:r w:rsidRPr="00D75D5C">
        <w:rPr>
          <w:b/>
          <w:color w:val="4F81BD" w:themeColor="accent1"/>
          <w:sz w:val="28"/>
        </w:rPr>
        <w:t>Monitoring</w:t>
      </w:r>
    </w:p>
    <w:p w:rsidR="00042A2E" w:rsidRDefault="00042A2E" w:rsidP="000A637F">
      <w:pPr>
        <w:rPr>
          <w:b/>
          <w:color w:val="4F81BD" w:themeColor="accent1"/>
        </w:rPr>
      </w:pPr>
    </w:p>
    <w:p w:rsidR="00D75D5C" w:rsidRDefault="00D75D5C">
      <w:r w:rsidRPr="00D75D5C">
        <w:t xml:space="preserve">Use </w:t>
      </w:r>
      <w:r>
        <w:t>of the Demerit system means that we can monitor how our pupils are doing across a range of subjects and experiences in school.</w:t>
      </w:r>
    </w:p>
    <w:p w:rsidR="00D75D5C" w:rsidRDefault="00D75D5C"/>
    <w:p w:rsidR="00D75D5C" w:rsidRDefault="00D75D5C" w:rsidP="00A26843">
      <w:r>
        <w:t>In particular we can monitor:</w:t>
      </w:r>
    </w:p>
    <w:p w:rsidR="00A26843" w:rsidRDefault="00A26843" w:rsidP="00A26843">
      <w:pPr>
        <w:pStyle w:val="ListParagraph"/>
        <w:numPr>
          <w:ilvl w:val="0"/>
          <w:numId w:val="18"/>
        </w:numPr>
      </w:pPr>
      <w:r>
        <w:t>Incidents of disruption to learning – using demerits</w:t>
      </w:r>
    </w:p>
    <w:p w:rsidR="006E3D22" w:rsidRDefault="006E3D22" w:rsidP="00A26843">
      <w:pPr>
        <w:pStyle w:val="ListParagraph"/>
        <w:numPr>
          <w:ilvl w:val="0"/>
          <w:numId w:val="18"/>
        </w:numPr>
      </w:pPr>
      <w:r>
        <w:t>The use of referrals by PTs and the progress of each referral in the system</w:t>
      </w:r>
    </w:p>
    <w:p w:rsidR="00A26843" w:rsidRDefault="00A26843" w:rsidP="00A26843"/>
    <w:p w:rsidR="00A26843" w:rsidRDefault="00A26843" w:rsidP="00A26843">
      <w:r>
        <w:t>Both of these are accessed through the class register with the Star and Splodge icons respectively. They can be added in bulk via an admin account and the school office.</w:t>
      </w:r>
    </w:p>
    <w:p w:rsidR="00A26843" w:rsidRDefault="00A26843" w:rsidP="00A26843"/>
    <w:p w:rsidR="00A26843" w:rsidRDefault="00A26843" w:rsidP="00A26843">
      <w:r>
        <w:t>In general terms, monitoring should be part of our normal, everyday activity.</w:t>
      </w:r>
    </w:p>
    <w:p w:rsidR="00A26843" w:rsidRDefault="00A26843" w:rsidP="00A26843"/>
    <w:tbl>
      <w:tblPr>
        <w:tblStyle w:val="TableGrid"/>
        <w:tblW w:w="0" w:type="auto"/>
        <w:tblLook w:val="04A0" w:firstRow="1" w:lastRow="0" w:firstColumn="1" w:lastColumn="0" w:noHBand="0" w:noVBand="1"/>
      </w:tblPr>
      <w:tblGrid>
        <w:gridCol w:w="2689"/>
        <w:gridCol w:w="6713"/>
      </w:tblGrid>
      <w:tr w:rsidR="00A26843" w:rsidTr="00A26843">
        <w:tc>
          <w:tcPr>
            <w:tcW w:w="2689" w:type="dxa"/>
          </w:tcPr>
          <w:p w:rsidR="00A26843" w:rsidRDefault="00A26843" w:rsidP="00A26843">
            <w:r>
              <w:t>Who is monitoring?</w:t>
            </w:r>
          </w:p>
        </w:tc>
        <w:tc>
          <w:tcPr>
            <w:tcW w:w="6713" w:type="dxa"/>
          </w:tcPr>
          <w:p w:rsidR="00A26843" w:rsidRDefault="00A26843" w:rsidP="00A26843">
            <w:r>
              <w:t>What are they monitoring? How often?</w:t>
            </w:r>
          </w:p>
        </w:tc>
      </w:tr>
      <w:tr w:rsidR="006E3D22" w:rsidTr="00A26843">
        <w:tc>
          <w:tcPr>
            <w:tcW w:w="2689" w:type="dxa"/>
          </w:tcPr>
          <w:p w:rsidR="006E3D22" w:rsidRDefault="006E3D22" w:rsidP="00A26843">
            <w:r>
              <w:t>Admin Staff</w:t>
            </w:r>
          </w:p>
        </w:tc>
        <w:tc>
          <w:tcPr>
            <w:tcW w:w="6713" w:type="dxa"/>
          </w:tcPr>
          <w:p w:rsidR="006E3D22" w:rsidRDefault="006E3D22" w:rsidP="00A26843">
            <w:r>
              <w:t>Ensure that everyone is able to access the system in order to record demerits or referrals.</w:t>
            </w:r>
          </w:p>
        </w:tc>
      </w:tr>
      <w:tr w:rsidR="00A26843" w:rsidTr="00A26843">
        <w:tc>
          <w:tcPr>
            <w:tcW w:w="2689" w:type="dxa"/>
          </w:tcPr>
          <w:p w:rsidR="00A26843" w:rsidRDefault="00A26843" w:rsidP="00A26843">
            <w:r>
              <w:t>Class Teacher</w:t>
            </w:r>
          </w:p>
        </w:tc>
        <w:tc>
          <w:tcPr>
            <w:tcW w:w="6713" w:type="dxa"/>
          </w:tcPr>
          <w:p w:rsidR="00A26843" w:rsidRDefault="006E3D22" w:rsidP="00A26843">
            <w:r>
              <w:t>Class teachers should monitor on a lesson by lesson basis. Where a pattern of poor behaviour is formed, the class teacher should apply the policy and discuss with their PT.</w:t>
            </w:r>
          </w:p>
        </w:tc>
      </w:tr>
      <w:tr w:rsidR="00A26843" w:rsidTr="00A26843">
        <w:tc>
          <w:tcPr>
            <w:tcW w:w="2689" w:type="dxa"/>
          </w:tcPr>
          <w:p w:rsidR="00A26843" w:rsidRDefault="00A26843" w:rsidP="00A26843">
            <w:r>
              <w:t>Principal Teacher</w:t>
            </w:r>
          </w:p>
        </w:tc>
        <w:tc>
          <w:tcPr>
            <w:tcW w:w="6713" w:type="dxa"/>
          </w:tcPr>
          <w:p w:rsidR="00A26843" w:rsidRDefault="006E3D22" w:rsidP="00A26843">
            <w:r>
              <w:t>PTs will monitor through their weekly DMs or by discussion with individuals, any ongoing and persistent issues brought to their attention.</w:t>
            </w:r>
          </w:p>
        </w:tc>
      </w:tr>
      <w:tr w:rsidR="00A26843" w:rsidTr="00A26843">
        <w:tc>
          <w:tcPr>
            <w:tcW w:w="2689" w:type="dxa"/>
          </w:tcPr>
          <w:p w:rsidR="00A26843" w:rsidRDefault="00A26843" w:rsidP="000755BB">
            <w:r>
              <w:t xml:space="preserve">PT </w:t>
            </w:r>
            <w:r w:rsidR="000755BB">
              <w:t>Equity</w:t>
            </w:r>
          </w:p>
        </w:tc>
        <w:tc>
          <w:tcPr>
            <w:tcW w:w="6713" w:type="dxa"/>
          </w:tcPr>
          <w:p w:rsidR="00A26843" w:rsidRDefault="006E3D22" w:rsidP="00A26843">
            <w:r>
              <w:t>Will monitor the award of demerits, praise postcards and referrals for young people affected by PEF.</w:t>
            </w:r>
          </w:p>
        </w:tc>
      </w:tr>
      <w:tr w:rsidR="00A26843" w:rsidTr="00A26843">
        <w:tc>
          <w:tcPr>
            <w:tcW w:w="2689" w:type="dxa"/>
          </w:tcPr>
          <w:p w:rsidR="00A26843" w:rsidRDefault="00A26843" w:rsidP="00A26843">
            <w:r>
              <w:t>PT Pastoral</w:t>
            </w:r>
          </w:p>
        </w:tc>
        <w:tc>
          <w:tcPr>
            <w:tcW w:w="6713" w:type="dxa"/>
          </w:tcPr>
          <w:p w:rsidR="00A26843" w:rsidRDefault="006E3D22" w:rsidP="00A26843">
            <w:r>
              <w:t>Will monitor demerits and referrals for young people in their caseload. For discussion in house meetings on a weekly basis.</w:t>
            </w:r>
          </w:p>
        </w:tc>
      </w:tr>
      <w:tr w:rsidR="00A26843" w:rsidTr="00A26843">
        <w:tc>
          <w:tcPr>
            <w:tcW w:w="2689" w:type="dxa"/>
          </w:tcPr>
          <w:p w:rsidR="00A26843" w:rsidRDefault="00A26843" w:rsidP="00A26843">
            <w:r>
              <w:t>SLT</w:t>
            </w:r>
          </w:p>
        </w:tc>
        <w:tc>
          <w:tcPr>
            <w:tcW w:w="6713" w:type="dxa"/>
          </w:tcPr>
          <w:p w:rsidR="00A26843" w:rsidRDefault="006E3D22" w:rsidP="00A26843">
            <w:r>
              <w:t>Will monitor on a half-termly basis demerits across the school, by faculty, pupils and teacher to ensure follow-up and consistency in application.</w:t>
            </w:r>
          </w:p>
        </w:tc>
      </w:tr>
    </w:tbl>
    <w:p w:rsidR="00A26843" w:rsidRDefault="00A26843" w:rsidP="00A26843"/>
    <w:p w:rsidR="00A26843" w:rsidRPr="00A26843" w:rsidRDefault="00A26843" w:rsidP="00A26843">
      <w:pPr>
        <w:rPr>
          <w:b/>
          <w:color w:val="4F81BD" w:themeColor="accent1"/>
          <w:sz w:val="28"/>
        </w:rPr>
      </w:pPr>
      <w:r>
        <w:rPr>
          <w:b/>
          <w:color w:val="4F81BD" w:themeColor="accent1"/>
          <w:sz w:val="28"/>
        </w:rPr>
        <w:t>Communication</w:t>
      </w:r>
    </w:p>
    <w:p w:rsidR="00A26843" w:rsidRDefault="00A26843" w:rsidP="00A26843"/>
    <w:p w:rsidR="00A26843" w:rsidRDefault="00A26843" w:rsidP="00A26843">
      <w:r>
        <w:t>We will use the following means to communicate about this policy:</w:t>
      </w:r>
    </w:p>
    <w:p w:rsidR="00A26843" w:rsidRDefault="00A26843" w:rsidP="00A26843">
      <w:pPr>
        <w:pStyle w:val="ListParagraph"/>
        <w:numPr>
          <w:ilvl w:val="0"/>
          <w:numId w:val="18"/>
        </w:numPr>
      </w:pPr>
      <w:r>
        <w:t>The school website</w:t>
      </w:r>
    </w:p>
    <w:p w:rsidR="00A26843" w:rsidRDefault="00A26843" w:rsidP="00A26843">
      <w:pPr>
        <w:pStyle w:val="ListParagraph"/>
        <w:numPr>
          <w:ilvl w:val="0"/>
          <w:numId w:val="18"/>
        </w:numPr>
      </w:pPr>
      <w:r>
        <w:t>In registration and assembly</w:t>
      </w:r>
    </w:p>
    <w:p w:rsidR="00A26843" w:rsidRDefault="00A26843" w:rsidP="00A26843">
      <w:pPr>
        <w:pStyle w:val="ListParagraph"/>
        <w:numPr>
          <w:ilvl w:val="0"/>
          <w:numId w:val="18"/>
        </w:numPr>
      </w:pPr>
      <w:r>
        <w:t>Through posters and information around school</w:t>
      </w:r>
    </w:p>
    <w:p w:rsidR="00A26843" w:rsidRDefault="00A26843" w:rsidP="00A26843">
      <w:pPr>
        <w:pStyle w:val="ListParagraph"/>
        <w:numPr>
          <w:ilvl w:val="0"/>
          <w:numId w:val="18"/>
        </w:numPr>
      </w:pPr>
      <w:r>
        <w:t>With posters of our expectations, which can be used to refer to</w:t>
      </w:r>
    </w:p>
    <w:p w:rsidR="00A26843" w:rsidRDefault="00A26843" w:rsidP="00A26843">
      <w:pPr>
        <w:pStyle w:val="ListParagraph"/>
        <w:numPr>
          <w:ilvl w:val="0"/>
          <w:numId w:val="18"/>
        </w:numPr>
      </w:pPr>
      <w:r>
        <w:t>Through the parent council</w:t>
      </w:r>
    </w:p>
    <w:p w:rsidR="00CA743A" w:rsidRPr="00D75D5C" w:rsidRDefault="00A26843" w:rsidP="00A26843">
      <w:pPr>
        <w:pStyle w:val="ListParagraph"/>
        <w:numPr>
          <w:ilvl w:val="0"/>
          <w:numId w:val="18"/>
        </w:numPr>
      </w:pPr>
      <w:r>
        <w:t>Through school newsletters</w:t>
      </w:r>
      <w:r w:rsidR="00CA743A" w:rsidRPr="00A26843">
        <w:br w:type="page"/>
      </w:r>
    </w:p>
    <w:p w:rsidR="00AC3DDF" w:rsidRDefault="00904886">
      <w:pPr>
        <w:rPr>
          <w:b/>
          <w:color w:val="4F81BD" w:themeColor="accent1"/>
        </w:rPr>
      </w:pPr>
      <w:r>
        <w:rPr>
          <w:b/>
          <w:noProof/>
          <w:color w:val="4F81BD" w:themeColor="accent1"/>
          <w:lang w:eastAsia="en-GB"/>
        </w:rPr>
        <w:lastRenderedPageBreak/>
        <w:drawing>
          <wp:anchor distT="0" distB="0" distL="114300" distR="114300" simplePos="0" relativeHeight="251687936" behindDoc="0" locked="0" layoutInCell="1" allowOverlap="1" wp14:anchorId="7DFCB84B" wp14:editId="63371D04">
            <wp:simplePos x="0" y="0"/>
            <wp:positionH relativeFrom="column">
              <wp:posOffset>-115570</wp:posOffset>
            </wp:positionH>
            <wp:positionV relativeFrom="paragraph">
              <wp:posOffset>8233410</wp:posOffset>
            </wp:positionV>
            <wp:extent cx="6437630" cy="323215"/>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37630" cy="323215"/>
                    </a:xfrm>
                    <a:prstGeom prst="rect">
                      <a:avLst/>
                    </a:prstGeom>
                    <a:noFill/>
                  </pic:spPr>
                </pic:pic>
              </a:graphicData>
            </a:graphic>
            <wp14:sizeRelH relativeFrom="page">
              <wp14:pctWidth>0</wp14:pctWidth>
            </wp14:sizeRelH>
            <wp14:sizeRelV relativeFrom="page">
              <wp14:pctHeight>0</wp14:pctHeight>
            </wp14:sizeRelV>
          </wp:anchor>
        </w:drawing>
      </w:r>
      <w:r>
        <w:rPr>
          <w:b/>
          <w:noProof/>
          <w:color w:val="4F81BD" w:themeColor="accent1"/>
          <w:lang w:eastAsia="en-GB"/>
        </w:rPr>
        <w:drawing>
          <wp:anchor distT="0" distB="0" distL="114300" distR="114300" simplePos="0" relativeHeight="251681792" behindDoc="0" locked="0" layoutInCell="1" allowOverlap="1" wp14:anchorId="6665454C">
            <wp:simplePos x="0" y="0"/>
            <wp:positionH relativeFrom="margin">
              <wp:align>center</wp:align>
            </wp:positionH>
            <wp:positionV relativeFrom="paragraph">
              <wp:posOffset>713740</wp:posOffset>
            </wp:positionV>
            <wp:extent cx="6437630" cy="323215"/>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37630" cy="323215"/>
                    </a:xfrm>
                    <a:prstGeom prst="rect">
                      <a:avLst/>
                    </a:prstGeom>
                    <a:noFill/>
                  </pic:spPr>
                </pic:pic>
              </a:graphicData>
            </a:graphic>
            <wp14:sizeRelH relativeFrom="page">
              <wp14:pctWidth>0</wp14:pctWidth>
            </wp14:sizeRelH>
            <wp14:sizeRelV relativeFrom="page">
              <wp14:pctHeight>0</wp14:pctHeight>
            </wp14:sizeRelV>
          </wp:anchor>
        </w:drawing>
      </w:r>
      <w:r>
        <w:rPr>
          <w:b/>
          <w:noProof/>
          <w:color w:val="4F81BD" w:themeColor="accent1"/>
          <w:lang w:eastAsia="en-GB"/>
        </w:rPr>
        <w:drawing>
          <wp:anchor distT="0" distB="0" distL="114300" distR="114300" simplePos="0" relativeHeight="251683840" behindDoc="0" locked="0" layoutInCell="1" allowOverlap="1" wp14:anchorId="5BD77BBF" wp14:editId="74B34479">
            <wp:simplePos x="0" y="0"/>
            <wp:positionH relativeFrom="margin">
              <wp:align>center</wp:align>
            </wp:positionH>
            <wp:positionV relativeFrom="paragraph">
              <wp:posOffset>3218815</wp:posOffset>
            </wp:positionV>
            <wp:extent cx="6437630" cy="323215"/>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37630" cy="323215"/>
                    </a:xfrm>
                    <a:prstGeom prst="rect">
                      <a:avLst/>
                    </a:prstGeom>
                    <a:noFill/>
                  </pic:spPr>
                </pic:pic>
              </a:graphicData>
            </a:graphic>
            <wp14:sizeRelH relativeFrom="page">
              <wp14:pctWidth>0</wp14:pctWidth>
            </wp14:sizeRelH>
            <wp14:sizeRelV relativeFrom="page">
              <wp14:pctHeight>0</wp14:pctHeight>
            </wp14:sizeRelV>
          </wp:anchor>
        </w:drawing>
      </w:r>
      <w:r>
        <w:rPr>
          <w:b/>
          <w:noProof/>
          <w:color w:val="4F81BD" w:themeColor="accent1"/>
          <w:lang w:eastAsia="en-GB"/>
        </w:rPr>
        <w:drawing>
          <wp:anchor distT="0" distB="0" distL="114300" distR="114300" simplePos="0" relativeHeight="251685888" behindDoc="0" locked="0" layoutInCell="1" allowOverlap="1" wp14:anchorId="201E7C45" wp14:editId="4C9227DA">
            <wp:simplePos x="0" y="0"/>
            <wp:positionH relativeFrom="column">
              <wp:posOffset>-115570</wp:posOffset>
            </wp:positionH>
            <wp:positionV relativeFrom="paragraph">
              <wp:posOffset>5747385</wp:posOffset>
            </wp:positionV>
            <wp:extent cx="6437630" cy="323215"/>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37630" cy="323215"/>
                    </a:xfrm>
                    <a:prstGeom prst="rect">
                      <a:avLst/>
                    </a:prstGeom>
                    <a:noFill/>
                  </pic:spPr>
                </pic:pic>
              </a:graphicData>
            </a:graphic>
            <wp14:sizeRelH relativeFrom="page">
              <wp14:pctWidth>0</wp14:pctWidth>
            </wp14:sizeRelH>
            <wp14:sizeRelV relativeFrom="page">
              <wp14:pctHeight>0</wp14:pctHeight>
            </wp14:sizeRelV>
          </wp:anchor>
        </w:drawing>
      </w:r>
      <w:r w:rsidR="00AC3DDF">
        <w:rPr>
          <w:b/>
          <w:color w:val="4F81BD" w:themeColor="accent1"/>
        </w:rPr>
        <w:br w:type="page"/>
      </w:r>
      <w:bookmarkStart w:id="0" w:name="_GoBack"/>
      <w:r w:rsidR="00AC3DDF">
        <w:rPr>
          <w:b/>
          <w:noProof/>
          <w:color w:val="4F81BD" w:themeColor="accent1"/>
          <w:lang w:eastAsia="en-GB"/>
        </w:rPr>
        <w:drawing>
          <wp:anchor distT="0" distB="0" distL="114300" distR="114300" simplePos="0" relativeHeight="251667456" behindDoc="0" locked="0" layoutInCell="1" allowOverlap="1" wp14:anchorId="02E26E34" wp14:editId="43AA61EF">
            <wp:simplePos x="0" y="0"/>
            <wp:positionH relativeFrom="column">
              <wp:posOffset>0</wp:posOffset>
            </wp:positionH>
            <wp:positionV relativeFrom="paragraph">
              <wp:posOffset>-635</wp:posOffset>
            </wp:positionV>
            <wp:extent cx="6243145" cy="9207062"/>
            <wp:effectExtent l="0" t="0" r="43815" b="51435"/>
            <wp:wrapNone/>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14:sizeRelH relativeFrom="margin">
              <wp14:pctWidth>0</wp14:pctWidth>
            </wp14:sizeRelH>
            <wp14:sizeRelV relativeFrom="margin">
              <wp14:pctHeight>0</wp14:pctHeight>
            </wp14:sizeRelV>
          </wp:anchor>
        </w:drawing>
      </w:r>
      <w:bookmarkEnd w:id="0"/>
    </w:p>
    <w:p w:rsidR="00D20B41" w:rsidRDefault="00904886">
      <w:pPr>
        <w:rPr>
          <w:b/>
          <w:color w:val="4F81BD" w:themeColor="accent1"/>
        </w:rPr>
      </w:pPr>
      <w:r>
        <w:rPr>
          <w:b/>
          <w:noProof/>
          <w:color w:val="4F81BD" w:themeColor="accent1"/>
          <w:lang w:eastAsia="en-GB"/>
        </w:rPr>
        <w:lastRenderedPageBreak/>
        <w:drawing>
          <wp:anchor distT="0" distB="0" distL="114300" distR="114300" simplePos="0" relativeHeight="251696128" behindDoc="0" locked="0" layoutInCell="1" allowOverlap="1" wp14:anchorId="664FA0ED" wp14:editId="17DD8E93">
            <wp:simplePos x="0" y="0"/>
            <wp:positionH relativeFrom="margin">
              <wp:posOffset>-114300</wp:posOffset>
            </wp:positionH>
            <wp:positionV relativeFrom="paragraph">
              <wp:posOffset>8267065</wp:posOffset>
            </wp:positionV>
            <wp:extent cx="6437630" cy="323215"/>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37630" cy="323215"/>
                    </a:xfrm>
                    <a:prstGeom prst="rect">
                      <a:avLst/>
                    </a:prstGeom>
                    <a:noFill/>
                  </pic:spPr>
                </pic:pic>
              </a:graphicData>
            </a:graphic>
            <wp14:sizeRelH relativeFrom="page">
              <wp14:pctWidth>0</wp14:pctWidth>
            </wp14:sizeRelH>
            <wp14:sizeRelV relativeFrom="page">
              <wp14:pctHeight>0</wp14:pctHeight>
            </wp14:sizeRelV>
          </wp:anchor>
        </w:drawing>
      </w:r>
      <w:r>
        <w:rPr>
          <w:b/>
          <w:noProof/>
          <w:color w:val="4F81BD" w:themeColor="accent1"/>
          <w:lang w:eastAsia="en-GB"/>
        </w:rPr>
        <w:drawing>
          <wp:anchor distT="0" distB="0" distL="114300" distR="114300" simplePos="0" relativeHeight="251694080" behindDoc="0" locked="0" layoutInCell="1" allowOverlap="1" wp14:anchorId="664FA0ED" wp14:editId="17DD8E93">
            <wp:simplePos x="0" y="0"/>
            <wp:positionH relativeFrom="column">
              <wp:posOffset>-115570</wp:posOffset>
            </wp:positionH>
            <wp:positionV relativeFrom="paragraph">
              <wp:posOffset>5785485</wp:posOffset>
            </wp:positionV>
            <wp:extent cx="6437630" cy="323215"/>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37630" cy="323215"/>
                    </a:xfrm>
                    <a:prstGeom prst="rect">
                      <a:avLst/>
                    </a:prstGeom>
                    <a:noFill/>
                  </pic:spPr>
                </pic:pic>
              </a:graphicData>
            </a:graphic>
            <wp14:sizeRelH relativeFrom="page">
              <wp14:pctWidth>0</wp14:pctWidth>
            </wp14:sizeRelH>
            <wp14:sizeRelV relativeFrom="page">
              <wp14:pctHeight>0</wp14:pctHeight>
            </wp14:sizeRelV>
          </wp:anchor>
        </w:drawing>
      </w:r>
      <w:r>
        <w:rPr>
          <w:b/>
          <w:noProof/>
          <w:color w:val="4F81BD" w:themeColor="accent1"/>
          <w:lang w:eastAsia="en-GB"/>
        </w:rPr>
        <w:drawing>
          <wp:anchor distT="0" distB="0" distL="114300" distR="114300" simplePos="0" relativeHeight="251692032" behindDoc="0" locked="0" layoutInCell="1" allowOverlap="1" wp14:anchorId="664FA0ED" wp14:editId="17DD8E93">
            <wp:simplePos x="0" y="0"/>
            <wp:positionH relativeFrom="column">
              <wp:posOffset>-115570</wp:posOffset>
            </wp:positionH>
            <wp:positionV relativeFrom="paragraph">
              <wp:posOffset>3270885</wp:posOffset>
            </wp:positionV>
            <wp:extent cx="6437630" cy="323215"/>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37630" cy="323215"/>
                    </a:xfrm>
                    <a:prstGeom prst="rect">
                      <a:avLst/>
                    </a:prstGeom>
                    <a:noFill/>
                  </pic:spPr>
                </pic:pic>
              </a:graphicData>
            </a:graphic>
            <wp14:sizeRelH relativeFrom="page">
              <wp14:pctWidth>0</wp14:pctWidth>
            </wp14:sizeRelH>
            <wp14:sizeRelV relativeFrom="page">
              <wp14:pctHeight>0</wp14:pctHeight>
            </wp14:sizeRelV>
          </wp:anchor>
        </w:drawing>
      </w:r>
      <w:r>
        <w:rPr>
          <w:b/>
          <w:noProof/>
          <w:color w:val="4F81BD" w:themeColor="accent1"/>
          <w:lang w:eastAsia="en-GB"/>
        </w:rPr>
        <w:drawing>
          <wp:anchor distT="0" distB="0" distL="114300" distR="114300" simplePos="0" relativeHeight="251689984" behindDoc="0" locked="0" layoutInCell="1" allowOverlap="1" wp14:anchorId="17430EDB" wp14:editId="029DAA06">
            <wp:simplePos x="0" y="0"/>
            <wp:positionH relativeFrom="column">
              <wp:posOffset>-106045</wp:posOffset>
            </wp:positionH>
            <wp:positionV relativeFrom="paragraph">
              <wp:posOffset>756285</wp:posOffset>
            </wp:positionV>
            <wp:extent cx="6437630" cy="323215"/>
            <wp:effectExtent l="0" t="0" r="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37630" cy="323215"/>
                    </a:xfrm>
                    <a:prstGeom prst="rect">
                      <a:avLst/>
                    </a:prstGeom>
                    <a:noFill/>
                  </pic:spPr>
                </pic:pic>
              </a:graphicData>
            </a:graphic>
            <wp14:sizeRelH relativeFrom="page">
              <wp14:pctWidth>0</wp14:pctWidth>
            </wp14:sizeRelH>
            <wp14:sizeRelV relativeFrom="page">
              <wp14:pctHeight>0</wp14:pctHeight>
            </wp14:sizeRelV>
          </wp:anchor>
        </w:drawing>
      </w:r>
      <w:r w:rsidR="00E6420A">
        <w:rPr>
          <w:b/>
          <w:noProof/>
          <w:color w:val="4F81BD" w:themeColor="accent1"/>
          <w:lang w:eastAsia="en-GB"/>
        </w:rPr>
        <mc:AlternateContent>
          <mc:Choice Requires="wps">
            <w:drawing>
              <wp:anchor distT="0" distB="0" distL="114300" distR="114300" simplePos="0" relativeHeight="251680768" behindDoc="0" locked="0" layoutInCell="1" allowOverlap="1" wp14:anchorId="590B91AE" wp14:editId="2BE09375">
                <wp:simplePos x="0" y="0"/>
                <wp:positionH relativeFrom="column">
                  <wp:posOffset>1612486</wp:posOffset>
                </wp:positionH>
                <wp:positionV relativeFrom="paragraph">
                  <wp:posOffset>1713838</wp:posOffset>
                </wp:positionV>
                <wp:extent cx="3349487" cy="854765"/>
                <wp:effectExtent l="0" t="0" r="3810" b="2540"/>
                <wp:wrapNone/>
                <wp:docPr id="17" name="Rectangle 17"/>
                <wp:cNvGraphicFramePr/>
                <a:graphic xmlns:a="http://schemas.openxmlformats.org/drawingml/2006/main">
                  <a:graphicData uri="http://schemas.microsoft.com/office/word/2010/wordprocessingShape">
                    <wps:wsp>
                      <wps:cNvSpPr/>
                      <wps:spPr>
                        <a:xfrm>
                          <a:off x="0" y="0"/>
                          <a:ext cx="3349487" cy="854765"/>
                        </a:xfrm>
                        <a:prstGeom prst="rect">
                          <a:avLst/>
                        </a:prstGeom>
                        <a:solidFill>
                          <a:sysClr val="window" lastClr="FFFFFF"/>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9260BE3" id="Rectangle 17" o:spid="_x0000_s1026" style="position:absolute;margin-left:126.95pt;margin-top:134.95pt;width:263.75pt;height:67.3pt;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" fillcolor="window" stroked="f" strokeweight="2pt"/>
            </w:pict>
          </mc:Fallback>
        </mc:AlternateContent>
      </w:r>
      <w:r w:rsidR="007155C6">
        <w:rPr>
          <w:b/>
          <w:noProof/>
          <w:color w:val="4F81BD" w:themeColor="accent1"/>
          <w:lang w:eastAsia="en-GB"/>
        </w:rPr>
        <mc:AlternateContent>
          <mc:Choice Requires="wps">
            <w:drawing>
              <wp:anchor distT="0" distB="0" distL="114300" distR="114300" simplePos="0" relativeHeight="251670528" behindDoc="0" locked="0" layoutInCell="1" allowOverlap="1">
                <wp:simplePos x="0" y="0"/>
                <wp:positionH relativeFrom="column">
                  <wp:posOffset>1523972</wp:posOffset>
                </wp:positionH>
                <wp:positionV relativeFrom="paragraph">
                  <wp:posOffset>4229596</wp:posOffset>
                </wp:positionV>
                <wp:extent cx="3349487" cy="854765"/>
                <wp:effectExtent l="0" t="0" r="3810" b="2540"/>
                <wp:wrapNone/>
                <wp:docPr id="12" name="Rectangle 12"/>
                <wp:cNvGraphicFramePr/>
                <a:graphic xmlns:a="http://schemas.openxmlformats.org/drawingml/2006/main">
                  <a:graphicData uri="http://schemas.microsoft.com/office/word/2010/wordprocessingShape">
                    <wps:wsp>
                      <wps:cNvSpPr/>
                      <wps:spPr>
                        <a:xfrm>
                          <a:off x="0" y="0"/>
                          <a:ext cx="3349487" cy="85476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7308951" id="Rectangle 12" o:spid="_x0000_s1026" style="position:absolute;margin-left:120pt;margin-top:333.05pt;width:263.75pt;height:67.3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" fillcolor="white [3212]" stroked="f" strokeweight="2pt"/>
            </w:pict>
          </mc:Fallback>
        </mc:AlternateContent>
      </w:r>
      <w:r w:rsidR="00D20B41">
        <w:rPr>
          <w:b/>
          <w:noProof/>
          <w:color w:val="4F81BD" w:themeColor="accent1"/>
          <w:lang w:eastAsia="en-GB"/>
        </w:rPr>
        <w:drawing>
          <wp:anchor distT="0" distB="0" distL="114300" distR="114300" simplePos="0" relativeHeight="251669504" behindDoc="0" locked="0" layoutInCell="1" allowOverlap="1" wp14:anchorId="76EC7ED6" wp14:editId="69CAD3E5">
            <wp:simplePos x="0" y="0"/>
            <wp:positionH relativeFrom="column">
              <wp:posOffset>0</wp:posOffset>
            </wp:positionH>
            <wp:positionV relativeFrom="paragraph">
              <wp:posOffset>37465</wp:posOffset>
            </wp:positionV>
            <wp:extent cx="6243145" cy="9207062"/>
            <wp:effectExtent l="19050" t="0" r="62865" b="51435"/>
            <wp:wrapNone/>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14:sizeRelH relativeFrom="margin">
              <wp14:pctWidth>0</wp14:pctWidth>
            </wp14:sizeRelH>
            <wp14:sizeRelV relativeFrom="margin">
              <wp14:pctHeight>0</wp14:pctHeight>
            </wp14:sizeRelV>
          </wp:anchor>
        </w:drawing>
      </w:r>
      <w:r w:rsidR="00D20B41">
        <w:rPr>
          <w:b/>
          <w:color w:val="4F81BD" w:themeColor="accent1"/>
        </w:rPr>
        <w:br w:type="page"/>
      </w:r>
    </w:p>
    <w:p w:rsidR="00D0039D" w:rsidRDefault="007155C6" w:rsidP="002D6587">
      <w:pPr>
        <w:rPr>
          <w:b/>
          <w:color w:val="4F81BD" w:themeColor="accent1"/>
        </w:rPr>
      </w:pPr>
      <w:r>
        <w:rPr>
          <w:b/>
          <w:color w:val="4F81BD" w:themeColor="accent1"/>
        </w:rPr>
        <w:lastRenderedPageBreak/>
        <w:t>Other supportive approaches which may be accessed are as follows:</w:t>
      </w:r>
    </w:p>
    <w:p w:rsidR="007155C6" w:rsidRDefault="007155C6" w:rsidP="002D6587">
      <w:pPr>
        <w:rPr>
          <w:b/>
          <w:color w:val="4F81BD" w:themeColor="accent1"/>
        </w:rPr>
      </w:pPr>
    </w:p>
    <w:p w:rsidR="003269A1" w:rsidRPr="007155C6" w:rsidRDefault="00904886" w:rsidP="007155C6">
      <w:pPr>
        <w:rPr>
          <w:b/>
          <w:color w:val="4F81BD" w:themeColor="accent1"/>
        </w:rPr>
      </w:pPr>
      <w:r>
        <w:rPr>
          <w:b/>
          <w:noProof/>
          <w:color w:val="4F81BD" w:themeColor="accent1"/>
          <w:lang w:eastAsia="en-GB"/>
        </w:rPr>
        <w:drawing>
          <wp:anchor distT="0" distB="0" distL="114300" distR="114300" simplePos="0" relativeHeight="251672576" behindDoc="0" locked="0" layoutInCell="1" allowOverlap="1" wp14:anchorId="01EE198B" wp14:editId="2656AB23">
            <wp:simplePos x="0" y="0"/>
            <wp:positionH relativeFrom="column">
              <wp:posOffset>0</wp:posOffset>
            </wp:positionH>
            <wp:positionV relativeFrom="paragraph">
              <wp:posOffset>-635</wp:posOffset>
            </wp:positionV>
            <wp:extent cx="6243145" cy="9207062"/>
            <wp:effectExtent l="19050" t="0" r="43815" b="13335"/>
            <wp:wrapNone/>
            <wp:docPr id="13" name="Diagram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14:sizeRelH relativeFrom="margin">
              <wp14:pctWidth>0</wp14:pctWidth>
            </wp14:sizeRelH>
            <wp14:sizeRelV relativeFrom="margin">
              <wp14:pctHeight>0</wp14:pctHeight>
            </wp14:sizeRelV>
          </wp:anchor>
        </w:drawing>
      </w:r>
    </w:p>
    <w:p w:rsidR="007155C6" w:rsidRDefault="007155C6" w:rsidP="002D6587">
      <w:pPr>
        <w:rPr>
          <w:b/>
          <w:color w:val="4F81BD" w:themeColor="accent1"/>
        </w:rPr>
      </w:pPr>
    </w:p>
    <w:p w:rsidR="005245DE" w:rsidRPr="00D0039D" w:rsidRDefault="005245DE" w:rsidP="005245DE">
      <w:pPr>
        <w:rPr>
          <w:b/>
          <w:color w:val="4F81BD" w:themeColor="accent1"/>
          <w:sz w:val="28"/>
        </w:rPr>
      </w:pPr>
      <w:r>
        <w:rPr>
          <w:b/>
          <w:color w:val="4F81BD" w:themeColor="accent1"/>
          <w:sz w:val="28"/>
        </w:rPr>
        <w:t>Professional Reading on Behaviour Management</w:t>
      </w:r>
    </w:p>
    <w:p w:rsidR="007426C3" w:rsidRPr="00D855D4" w:rsidRDefault="00904886" w:rsidP="002D6587">
      <w:r>
        <w:rPr>
          <w:b/>
          <w:noProof/>
          <w:color w:val="4F81BD" w:themeColor="accent1"/>
          <w:lang w:eastAsia="en-GB"/>
        </w:rPr>
        <w:drawing>
          <wp:anchor distT="0" distB="0" distL="114300" distR="114300" simplePos="0" relativeHeight="251702272" behindDoc="0" locked="0" layoutInCell="1" allowOverlap="1" wp14:anchorId="062B2A9F" wp14:editId="410EB887">
            <wp:simplePos x="0" y="0"/>
            <wp:positionH relativeFrom="margin">
              <wp:align>center</wp:align>
            </wp:positionH>
            <wp:positionV relativeFrom="paragraph">
              <wp:posOffset>5234940</wp:posOffset>
            </wp:positionV>
            <wp:extent cx="6437630" cy="323215"/>
            <wp:effectExtent l="0" t="0" r="0"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37630" cy="323215"/>
                    </a:xfrm>
                    <a:prstGeom prst="rect">
                      <a:avLst/>
                    </a:prstGeom>
                    <a:noFill/>
                  </pic:spPr>
                </pic:pic>
              </a:graphicData>
            </a:graphic>
            <wp14:sizeRelH relativeFrom="page">
              <wp14:pctWidth>0</wp14:pctWidth>
            </wp14:sizeRelH>
            <wp14:sizeRelV relativeFrom="page">
              <wp14:pctHeight>0</wp14:pctHeight>
            </wp14:sizeRelV>
          </wp:anchor>
        </w:drawing>
      </w:r>
      <w:r>
        <w:rPr>
          <w:b/>
          <w:noProof/>
          <w:color w:val="4F81BD" w:themeColor="accent1"/>
          <w:lang w:eastAsia="en-GB"/>
        </w:rPr>
        <w:drawing>
          <wp:anchor distT="0" distB="0" distL="114300" distR="114300" simplePos="0" relativeHeight="251704320" behindDoc="0" locked="0" layoutInCell="1" allowOverlap="1" wp14:anchorId="4C961C8A" wp14:editId="35D1C282">
            <wp:simplePos x="0" y="0"/>
            <wp:positionH relativeFrom="margin">
              <wp:posOffset>-163195</wp:posOffset>
            </wp:positionH>
            <wp:positionV relativeFrom="paragraph">
              <wp:posOffset>7711440</wp:posOffset>
            </wp:positionV>
            <wp:extent cx="6437630" cy="323215"/>
            <wp:effectExtent l="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37630" cy="323215"/>
                    </a:xfrm>
                    <a:prstGeom prst="rect">
                      <a:avLst/>
                    </a:prstGeom>
                    <a:noFill/>
                  </pic:spPr>
                </pic:pic>
              </a:graphicData>
            </a:graphic>
            <wp14:sizeRelH relativeFrom="page">
              <wp14:pctWidth>0</wp14:pctWidth>
            </wp14:sizeRelH>
            <wp14:sizeRelV relativeFrom="page">
              <wp14:pctHeight>0</wp14:pctHeight>
            </wp14:sizeRelV>
          </wp:anchor>
        </w:drawing>
      </w:r>
      <w:r>
        <w:rPr>
          <w:b/>
          <w:noProof/>
          <w:color w:val="4F81BD" w:themeColor="accent1"/>
          <w:lang w:eastAsia="en-GB"/>
        </w:rPr>
        <w:drawing>
          <wp:anchor distT="0" distB="0" distL="114300" distR="114300" simplePos="0" relativeHeight="251700224" behindDoc="0" locked="0" layoutInCell="1" allowOverlap="1" wp14:anchorId="062B2A9F" wp14:editId="410EB887">
            <wp:simplePos x="0" y="0"/>
            <wp:positionH relativeFrom="margin">
              <wp:align>center</wp:align>
            </wp:positionH>
            <wp:positionV relativeFrom="paragraph">
              <wp:posOffset>2729865</wp:posOffset>
            </wp:positionV>
            <wp:extent cx="6437630" cy="323215"/>
            <wp:effectExtent l="0" t="0" r="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37630" cy="323215"/>
                    </a:xfrm>
                    <a:prstGeom prst="rect">
                      <a:avLst/>
                    </a:prstGeom>
                    <a:noFill/>
                  </pic:spPr>
                </pic:pic>
              </a:graphicData>
            </a:graphic>
            <wp14:sizeRelH relativeFrom="page">
              <wp14:pctWidth>0</wp14:pctWidth>
            </wp14:sizeRelH>
            <wp14:sizeRelV relativeFrom="page">
              <wp14:pctHeight>0</wp14:pctHeight>
            </wp14:sizeRelV>
          </wp:anchor>
        </w:drawing>
      </w:r>
      <w:r>
        <w:rPr>
          <w:b/>
          <w:noProof/>
          <w:color w:val="4F81BD" w:themeColor="accent1"/>
          <w:lang w:eastAsia="en-GB"/>
        </w:rPr>
        <w:drawing>
          <wp:anchor distT="0" distB="0" distL="114300" distR="114300" simplePos="0" relativeHeight="251698176" behindDoc="0" locked="0" layoutInCell="1" allowOverlap="1" wp14:anchorId="539A0C93" wp14:editId="57E134C7">
            <wp:simplePos x="0" y="0"/>
            <wp:positionH relativeFrom="margin">
              <wp:posOffset>-135255</wp:posOffset>
            </wp:positionH>
            <wp:positionV relativeFrom="paragraph">
              <wp:posOffset>210820</wp:posOffset>
            </wp:positionV>
            <wp:extent cx="6437630" cy="323215"/>
            <wp:effectExtent l="0" t="0" r="0"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37630" cy="323215"/>
                    </a:xfrm>
                    <a:prstGeom prst="rect">
                      <a:avLst/>
                    </a:prstGeom>
                    <a:noFill/>
                  </pic:spPr>
                </pic:pic>
              </a:graphicData>
            </a:graphic>
            <wp14:sizeRelH relativeFrom="page">
              <wp14:pctWidth>0</wp14:pctWidth>
            </wp14:sizeRelH>
            <wp14:sizeRelV relativeFrom="page">
              <wp14:pctHeight>0</wp14:pctHeight>
            </wp14:sizeRelV>
          </wp:anchor>
        </w:drawing>
      </w:r>
      <w:r w:rsidR="00027FEE">
        <w:rPr>
          <w:b/>
          <w:noProof/>
          <w:color w:val="4F81BD" w:themeColor="accent1"/>
          <w:lang w:eastAsia="en-GB"/>
        </w:rPr>
        <mc:AlternateContent>
          <mc:Choice Requires="wps">
            <w:drawing>
              <wp:anchor distT="0" distB="0" distL="114300" distR="114300" simplePos="0" relativeHeight="251678720" behindDoc="0" locked="0" layoutInCell="1" allowOverlap="1" wp14:anchorId="3C441B9D" wp14:editId="1BE41833">
                <wp:simplePos x="0" y="0"/>
                <wp:positionH relativeFrom="margin">
                  <wp:posOffset>1510610</wp:posOffset>
                </wp:positionH>
                <wp:positionV relativeFrom="paragraph">
                  <wp:posOffset>6181532</wp:posOffset>
                </wp:positionV>
                <wp:extent cx="3349487" cy="854765"/>
                <wp:effectExtent l="0" t="0" r="3810" b="2540"/>
                <wp:wrapNone/>
                <wp:docPr id="16" name="Rectangle 16"/>
                <wp:cNvGraphicFramePr/>
                <a:graphic xmlns:a="http://schemas.openxmlformats.org/drawingml/2006/main">
                  <a:graphicData uri="http://schemas.microsoft.com/office/word/2010/wordprocessingShape">
                    <wps:wsp>
                      <wps:cNvSpPr/>
                      <wps:spPr>
                        <a:xfrm>
                          <a:off x="0" y="0"/>
                          <a:ext cx="3349487" cy="854765"/>
                        </a:xfrm>
                        <a:prstGeom prst="rect">
                          <a:avLst/>
                        </a:prstGeom>
                        <a:solidFill>
                          <a:sysClr val="window" lastClr="FFFFFF"/>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6B4AA6D" id="Rectangle 16" o:spid="_x0000_s1026" style="position:absolute;margin-left:118.95pt;margin-top:486.75pt;width:263.75pt;height:67.3pt;z-index:25167872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" fillcolor="window" stroked="f" strokeweight="2pt">
                <w10:wrap anchorx="margin"/>
              </v:rect>
            </w:pict>
          </mc:Fallback>
        </mc:AlternateContent>
      </w:r>
      <w:r w:rsidR="00027FEE">
        <w:rPr>
          <w:b/>
          <w:noProof/>
          <w:color w:val="4F81BD" w:themeColor="accent1"/>
          <w:lang w:eastAsia="en-GB"/>
        </w:rPr>
        <mc:AlternateContent>
          <mc:Choice Requires="wps">
            <w:drawing>
              <wp:anchor distT="0" distB="0" distL="114300" distR="114300" simplePos="0" relativeHeight="251676672" behindDoc="0" locked="0" layoutInCell="1" allowOverlap="1" wp14:anchorId="3C441B9D" wp14:editId="1BE41833">
                <wp:simplePos x="0" y="0"/>
                <wp:positionH relativeFrom="margin">
                  <wp:posOffset>1590260</wp:posOffset>
                </wp:positionH>
                <wp:positionV relativeFrom="paragraph">
                  <wp:posOffset>3666932</wp:posOffset>
                </wp:positionV>
                <wp:extent cx="3349487" cy="854765"/>
                <wp:effectExtent l="0" t="0" r="3810" b="2540"/>
                <wp:wrapNone/>
                <wp:docPr id="15" name="Rectangle 15"/>
                <wp:cNvGraphicFramePr/>
                <a:graphic xmlns:a="http://schemas.openxmlformats.org/drawingml/2006/main">
                  <a:graphicData uri="http://schemas.microsoft.com/office/word/2010/wordprocessingShape">
                    <wps:wsp>
                      <wps:cNvSpPr/>
                      <wps:spPr>
                        <a:xfrm>
                          <a:off x="0" y="0"/>
                          <a:ext cx="3349487" cy="854765"/>
                        </a:xfrm>
                        <a:prstGeom prst="rect">
                          <a:avLst/>
                        </a:prstGeom>
                        <a:solidFill>
                          <a:sysClr val="window" lastClr="FFFFFF"/>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2BF2E53" id="Rectangle 15" o:spid="_x0000_s1026" style="position:absolute;margin-left:125.2pt;margin-top:288.75pt;width:263.75pt;height:67.3pt;z-index:25167667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" fillcolor="window" stroked="f" strokeweight="2pt">
                <w10:wrap anchorx="margin"/>
              </v:rect>
            </w:pict>
          </mc:Fallback>
        </mc:AlternateContent>
      </w:r>
      <w:r w:rsidR="00027FEE">
        <w:rPr>
          <w:b/>
          <w:noProof/>
          <w:color w:val="4F81BD" w:themeColor="accent1"/>
          <w:lang w:eastAsia="en-GB"/>
        </w:rPr>
        <mc:AlternateContent>
          <mc:Choice Requires="wps">
            <w:drawing>
              <wp:anchor distT="0" distB="0" distL="114300" distR="114300" simplePos="0" relativeHeight="251674624" behindDoc="0" locked="0" layoutInCell="1" allowOverlap="1" wp14:anchorId="57DDCE4F" wp14:editId="7340A302">
                <wp:simplePos x="0" y="0"/>
                <wp:positionH relativeFrom="margin">
                  <wp:align>center</wp:align>
                </wp:positionH>
                <wp:positionV relativeFrom="paragraph">
                  <wp:posOffset>1142392</wp:posOffset>
                </wp:positionV>
                <wp:extent cx="3349487" cy="854765"/>
                <wp:effectExtent l="0" t="0" r="3810" b="2540"/>
                <wp:wrapNone/>
                <wp:docPr id="14" name="Rectangle 14"/>
                <wp:cNvGraphicFramePr/>
                <a:graphic xmlns:a="http://schemas.openxmlformats.org/drawingml/2006/main">
                  <a:graphicData uri="http://schemas.microsoft.com/office/word/2010/wordprocessingShape">
                    <wps:wsp>
                      <wps:cNvSpPr/>
                      <wps:spPr>
                        <a:xfrm>
                          <a:off x="0" y="0"/>
                          <a:ext cx="3349487" cy="854765"/>
                        </a:xfrm>
                        <a:prstGeom prst="rect">
                          <a:avLst/>
                        </a:prstGeom>
                        <a:solidFill>
                          <a:sysClr val="window" lastClr="FFFFFF"/>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8CBCF97" id="Rectangle 14" o:spid="_x0000_s1026" style="position:absolute;margin-left:0;margin-top:89.95pt;width:263.75pt;height:67.3pt;z-index:25167462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" fillcolor="window" stroked="f" strokeweight="2pt">
                <w10:wrap anchorx="margin"/>
              </v:rect>
            </w:pict>
          </mc:Fallback>
        </mc:AlternateContent>
      </w:r>
      <w:r w:rsidR="00D855D4" w:rsidRPr="00D855D4">
        <w:t>Lee Canter has produced some very good work on the areas of promoting positive behaviour and assertive disciple.</w:t>
      </w:r>
      <w:r w:rsidR="00D855D4">
        <w:t xml:space="preserve"> An internet search of his name </w:t>
      </w:r>
      <w:r w:rsidR="007426C3">
        <w:t xml:space="preserve">(or of “positive behaviour management” or “assertive discipline”) </w:t>
      </w:r>
      <w:r w:rsidR="00D855D4">
        <w:t>brings up a variety of articles and YouTube clips which should serve as a useful starting point to any member of staff who wishes to explore this topic further.</w:t>
      </w:r>
    </w:p>
    <w:sectPr w:rsidR="007426C3" w:rsidRPr="00D855D4" w:rsidSect="000A637F">
      <w:footerReference w:type="default" r:id="rId26"/>
      <w:pgSz w:w="11906" w:h="16838"/>
      <w:pgMar w:top="1134" w:right="1247" w:bottom="1134" w:left="124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34FA" w:rsidRDefault="001634FA" w:rsidP="00D855D4">
      <w:r>
        <w:separator/>
      </w:r>
    </w:p>
  </w:endnote>
  <w:endnote w:type="continuationSeparator" w:id="0">
    <w:p w:rsidR="001634FA" w:rsidRDefault="001634FA" w:rsidP="00D855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0887112"/>
      <w:docPartObj>
        <w:docPartGallery w:val="Page Numbers (Bottom of Page)"/>
        <w:docPartUnique/>
      </w:docPartObj>
    </w:sdtPr>
    <w:sdtEndPr>
      <w:rPr>
        <w:noProof/>
      </w:rPr>
    </w:sdtEndPr>
    <w:sdtContent>
      <w:p w:rsidR="00D855D4" w:rsidRDefault="00D855D4">
        <w:pPr>
          <w:pStyle w:val="Footer"/>
          <w:jc w:val="center"/>
        </w:pPr>
        <w:r>
          <w:fldChar w:fldCharType="begin"/>
        </w:r>
        <w:r>
          <w:instrText xml:space="preserve"> PAGE   \* MERGEFORMAT </w:instrText>
        </w:r>
        <w:r>
          <w:fldChar w:fldCharType="separate"/>
        </w:r>
        <w:r w:rsidR="00153FDC">
          <w:rPr>
            <w:noProof/>
          </w:rPr>
          <w:t>8</w:t>
        </w:r>
        <w:r>
          <w:rPr>
            <w:noProof/>
          </w:rPr>
          <w:fldChar w:fldCharType="end"/>
        </w:r>
      </w:p>
    </w:sdtContent>
  </w:sdt>
  <w:p w:rsidR="00D855D4" w:rsidRDefault="00D855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34FA" w:rsidRDefault="001634FA" w:rsidP="00D855D4">
      <w:r>
        <w:separator/>
      </w:r>
    </w:p>
  </w:footnote>
  <w:footnote w:type="continuationSeparator" w:id="0">
    <w:p w:rsidR="001634FA" w:rsidRDefault="001634FA" w:rsidP="00D855D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D3CBC"/>
    <w:multiLevelType w:val="hybridMultilevel"/>
    <w:tmpl w:val="7ECA7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404A7E"/>
    <w:multiLevelType w:val="hybridMultilevel"/>
    <w:tmpl w:val="27346B14"/>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 w15:restartNumberingAfterBreak="0">
    <w:nsid w:val="162F47EB"/>
    <w:multiLevelType w:val="hybridMultilevel"/>
    <w:tmpl w:val="6F569D34"/>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3" w15:restartNumberingAfterBreak="0">
    <w:nsid w:val="1C994230"/>
    <w:multiLevelType w:val="hybridMultilevel"/>
    <w:tmpl w:val="EE8E3DA4"/>
    <w:lvl w:ilvl="0" w:tplc="23FCE8D2">
      <w:start w:val="1"/>
      <w:numFmt w:val="bullet"/>
      <w:lvlText w:val="•"/>
      <w:lvlJc w:val="left"/>
      <w:pPr>
        <w:tabs>
          <w:tab w:val="num" w:pos="720"/>
        </w:tabs>
        <w:ind w:left="720" w:hanging="360"/>
      </w:pPr>
      <w:rPr>
        <w:rFonts w:ascii="Times New Roman" w:hAnsi="Times New Roman" w:hint="default"/>
      </w:rPr>
    </w:lvl>
    <w:lvl w:ilvl="1" w:tplc="70944094" w:tentative="1">
      <w:start w:val="1"/>
      <w:numFmt w:val="bullet"/>
      <w:lvlText w:val="•"/>
      <w:lvlJc w:val="left"/>
      <w:pPr>
        <w:tabs>
          <w:tab w:val="num" w:pos="1440"/>
        </w:tabs>
        <w:ind w:left="1440" w:hanging="360"/>
      </w:pPr>
      <w:rPr>
        <w:rFonts w:ascii="Times New Roman" w:hAnsi="Times New Roman" w:hint="default"/>
      </w:rPr>
    </w:lvl>
    <w:lvl w:ilvl="2" w:tplc="E0828E2C" w:tentative="1">
      <w:start w:val="1"/>
      <w:numFmt w:val="bullet"/>
      <w:lvlText w:val="•"/>
      <w:lvlJc w:val="left"/>
      <w:pPr>
        <w:tabs>
          <w:tab w:val="num" w:pos="2160"/>
        </w:tabs>
        <w:ind w:left="2160" w:hanging="360"/>
      </w:pPr>
      <w:rPr>
        <w:rFonts w:ascii="Times New Roman" w:hAnsi="Times New Roman" w:hint="default"/>
      </w:rPr>
    </w:lvl>
    <w:lvl w:ilvl="3" w:tplc="D7709588" w:tentative="1">
      <w:start w:val="1"/>
      <w:numFmt w:val="bullet"/>
      <w:lvlText w:val="•"/>
      <w:lvlJc w:val="left"/>
      <w:pPr>
        <w:tabs>
          <w:tab w:val="num" w:pos="2880"/>
        </w:tabs>
        <w:ind w:left="2880" w:hanging="360"/>
      </w:pPr>
      <w:rPr>
        <w:rFonts w:ascii="Times New Roman" w:hAnsi="Times New Roman" w:hint="default"/>
      </w:rPr>
    </w:lvl>
    <w:lvl w:ilvl="4" w:tplc="05DC488E" w:tentative="1">
      <w:start w:val="1"/>
      <w:numFmt w:val="bullet"/>
      <w:lvlText w:val="•"/>
      <w:lvlJc w:val="left"/>
      <w:pPr>
        <w:tabs>
          <w:tab w:val="num" w:pos="3600"/>
        </w:tabs>
        <w:ind w:left="3600" w:hanging="360"/>
      </w:pPr>
      <w:rPr>
        <w:rFonts w:ascii="Times New Roman" w:hAnsi="Times New Roman" w:hint="default"/>
      </w:rPr>
    </w:lvl>
    <w:lvl w:ilvl="5" w:tplc="E91ED8CE" w:tentative="1">
      <w:start w:val="1"/>
      <w:numFmt w:val="bullet"/>
      <w:lvlText w:val="•"/>
      <w:lvlJc w:val="left"/>
      <w:pPr>
        <w:tabs>
          <w:tab w:val="num" w:pos="4320"/>
        </w:tabs>
        <w:ind w:left="4320" w:hanging="360"/>
      </w:pPr>
      <w:rPr>
        <w:rFonts w:ascii="Times New Roman" w:hAnsi="Times New Roman" w:hint="default"/>
      </w:rPr>
    </w:lvl>
    <w:lvl w:ilvl="6" w:tplc="02AA838A" w:tentative="1">
      <w:start w:val="1"/>
      <w:numFmt w:val="bullet"/>
      <w:lvlText w:val="•"/>
      <w:lvlJc w:val="left"/>
      <w:pPr>
        <w:tabs>
          <w:tab w:val="num" w:pos="5040"/>
        </w:tabs>
        <w:ind w:left="5040" w:hanging="360"/>
      </w:pPr>
      <w:rPr>
        <w:rFonts w:ascii="Times New Roman" w:hAnsi="Times New Roman" w:hint="default"/>
      </w:rPr>
    </w:lvl>
    <w:lvl w:ilvl="7" w:tplc="EF38EC90" w:tentative="1">
      <w:start w:val="1"/>
      <w:numFmt w:val="bullet"/>
      <w:lvlText w:val="•"/>
      <w:lvlJc w:val="left"/>
      <w:pPr>
        <w:tabs>
          <w:tab w:val="num" w:pos="5760"/>
        </w:tabs>
        <w:ind w:left="5760" w:hanging="360"/>
      </w:pPr>
      <w:rPr>
        <w:rFonts w:ascii="Times New Roman" w:hAnsi="Times New Roman" w:hint="default"/>
      </w:rPr>
    </w:lvl>
    <w:lvl w:ilvl="8" w:tplc="E9E0D298"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3BCA68D4"/>
    <w:multiLevelType w:val="hybridMultilevel"/>
    <w:tmpl w:val="CF684F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C73520C"/>
    <w:multiLevelType w:val="hybridMultilevel"/>
    <w:tmpl w:val="C3FAF0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F211D46"/>
    <w:multiLevelType w:val="hybridMultilevel"/>
    <w:tmpl w:val="8B92E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18432ED"/>
    <w:multiLevelType w:val="hybridMultilevel"/>
    <w:tmpl w:val="C3D2C2AA"/>
    <w:lvl w:ilvl="0" w:tplc="AC2CC160">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419F24AC"/>
    <w:multiLevelType w:val="hybridMultilevel"/>
    <w:tmpl w:val="3920F9AC"/>
    <w:lvl w:ilvl="0" w:tplc="AC2CC160">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41E402BB"/>
    <w:multiLevelType w:val="hybridMultilevel"/>
    <w:tmpl w:val="F860059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0" w15:restartNumberingAfterBreak="0">
    <w:nsid w:val="458133BB"/>
    <w:multiLevelType w:val="hybridMultilevel"/>
    <w:tmpl w:val="7ED2DAD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50477FA5"/>
    <w:multiLevelType w:val="hybridMultilevel"/>
    <w:tmpl w:val="5BAEB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4394C9F"/>
    <w:multiLevelType w:val="hybridMultilevel"/>
    <w:tmpl w:val="61BC00A2"/>
    <w:lvl w:ilvl="0" w:tplc="AC2CC160">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5F5B6A59"/>
    <w:multiLevelType w:val="hybridMultilevel"/>
    <w:tmpl w:val="419EA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AF20D47"/>
    <w:multiLevelType w:val="hybridMultilevel"/>
    <w:tmpl w:val="1D42B7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DD55231"/>
    <w:multiLevelType w:val="hybridMultilevel"/>
    <w:tmpl w:val="DB525506"/>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6" w15:restartNumberingAfterBreak="0">
    <w:nsid w:val="6FE876DF"/>
    <w:multiLevelType w:val="hybridMultilevel"/>
    <w:tmpl w:val="0FB26F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0AA074E"/>
    <w:multiLevelType w:val="hybridMultilevel"/>
    <w:tmpl w:val="FBD0E4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3CB0B4C"/>
    <w:multiLevelType w:val="hybridMultilevel"/>
    <w:tmpl w:val="17A6C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4AC42C3"/>
    <w:multiLevelType w:val="hybridMultilevel"/>
    <w:tmpl w:val="9CA610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4BA660F"/>
    <w:multiLevelType w:val="hybridMultilevel"/>
    <w:tmpl w:val="23B8931E"/>
    <w:lvl w:ilvl="0" w:tplc="AC2CC160">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0"/>
  </w:num>
  <w:num w:numId="2">
    <w:abstractNumId w:val="16"/>
  </w:num>
  <w:num w:numId="3">
    <w:abstractNumId w:val="11"/>
  </w:num>
  <w:num w:numId="4">
    <w:abstractNumId w:val="5"/>
  </w:num>
  <w:num w:numId="5">
    <w:abstractNumId w:val="4"/>
  </w:num>
  <w:num w:numId="6">
    <w:abstractNumId w:val="14"/>
  </w:num>
  <w:num w:numId="7">
    <w:abstractNumId w:val="8"/>
  </w:num>
  <w:num w:numId="8">
    <w:abstractNumId w:val="20"/>
  </w:num>
  <w:num w:numId="9">
    <w:abstractNumId w:val="7"/>
  </w:num>
  <w:num w:numId="10">
    <w:abstractNumId w:val="12"/>
  </w:num>
  <w:num w:numId="11">
    <w:abstractNumId w:val="19"/>
  </w:num>
  <w:num w:numId="12">
    <w:abstractNumId w:val="17"/>
  </w:num>
  <w:num w:numId="13">
    <w:abstractNumId w:val="15"/>
  </w:num>
  <w:num w:numId="14">
    <w:abstractNumId w:val="6"/>
  </w:num>
  <w:num w:numId="15">
    <w:abstractNumId w:val="18"/>
  </w:num>
  <w:num w:numId="16">
    <w:abstractNumId w:val="9"/>
  </w:num>
  <w:num w:numId="17">
    <w:abstractNumId w:val="10"/>
  </w:num>
  <w:num w:numId="18">
    <w:abstractNumId w:val="13"/>
  </w:num>
  <w:num w:numId="19">
    <w:abstractNumId w:val="3"/>
  </w:num>
  <w:num w:numId="20">
    <w:abstractNumId w:val="2"/>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6587"/>
    <w:rsid w:val="00027FEE"/>
    <w:rsid w:val="00042A2E"/>
    <w:rsid w:val="000755BB"/>
    <w:rsid w:val="00095391"/>
    <w:rsid w:val="000A637F"/>
    <w:rsid w:val="00115123"/>
    <w:rsid w:val="00153FDC"/>
    <w:rsid w:val="001634FA"/>
    <w:rsid w:val="00187795"/>
    <w:rsid w:val="001F7C36"/>
    <w:rsid w:val="00221A1E"/>
    <w:rsid w:val="002D6587"/>
    <w:rsid w:val="002F0475"/>
    <w:rsid w:val="003269A1"/>
    <w:rsid w:val="003330E3"/>
    <w:rsid w:val="0035231C"/>
    <w:rsid w:val="00381DB8"/>
    <w:rsid w:val="003B7DFF"/>
    <w:rsid w:val="003C2BB2"/>
    <w:rsid w:val="00476C6E"/>
    <w:rsid w:val="005245DE"/>
    <w:rsid w:val="005628D3"/>
    <w:rsid w:val="00573187"/>
    <w:rsid w:val="005812E0"/>
    <w:rsid w:val="0059362B"/>
    <w:rsid w:val="00647C7A"/>
    <w:rsid w:val="006E3D22"/>
    <w:rsid w:val="007155C6"/>
    <w:rsid w:val="007426C3"/>
    <w:rsid w:val="007700FD"/>
    <w:rsid w:val="00782828"/>
    <w:rsid w:val="007D442E"/>
    <w:rsid w:val="007F606B"/>
    <w:rsid w:val="0083095B"/>
    <w:rsid w:val="00837571"/>
    <w:rsid w:val="00861F92"/>
    <w:rsid w:val="008910FD"/>
    <w:rsid w:val="00893CC6"/>
    <w:rsid w:val="00895BE8"/>
    <w:rsid w:val="008F0C46"/>
    <w:rsid w:val="008F4232"/>
    <w:rsid w:val="00904886"/>
    <w:rsid w:val="009369E5"/>
    <w:rsid w:val="009B32FD"/>
    <w:rsid w:val="009C4603"/>
    <w:rsid w:val="00A26843"/>
    <w:rsid w:val="00A33320"/>
    <w:rsid w:val="00A75457"/>
    <w:rsid w:val="00A8766D"/>
    <w:rsid w:val="00AA1A6C"/>
    <w:rsid w:val="00AC0190"/>
    <w:rsid w:val="00AC3DDF"/>
    <w:rsid w:val="00B006AE"/>
    <w:rsid w:val="00B534FA"/>
    <w:rsid w:val="00B91EE9"/>
    <w:rsid w:val="00C00E44"/>
    <w:rsid w:val="00CA32A1"/>
    <w:rsid w:val="00CA743A"/>
    <w:rsid w:val="00CB0C14"/>
    <w:rsid w:val="00CF7721"/>
    <w:rsid w:val="00D0039D"/>
    <w:rsid w:val="00D20B41"/>
    <w:rsid w:val="00D270EE"/>
    <w:rsid w:val="00D660EB"/>
    <w:rsid w:val="00D75D5C"/>
    <w:rsid w:val="00D855D4"/>
    <w:rsid w:val="00E14A75"/>
    <w:rsid w:val="00E1654F"/>
    <w:rsid w:val="00E318B6"/>
    <w:rsid w:val="00E50251"/>
    <w:rsid w:val="00E61DFA"/>
    <w:rsid w:val="00E6420A"/>
    <w:rsid w:val="00EC44B7"/>
    <w:rsid w:val="00EE0D5C"/>
    <w:rsid w:val="00F217A6"/>
    <w:rsid w:val="00F636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5649B638"/>
  <w15:docId w15:val="{9304122C-5A3B-443D-9B9C-3A6932B05E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rebuchet MS" w:eastAsiaTheme="minorHAnsi" w:hAnsi="Trebuchet MS"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D6587"/>
    <w:rPr>
      <w:rFonts w:ascii="Tahoma" w:hAnsi="Tahoma" w:cs="Tahoma"/>
      <w:sz w:val="16"/>
      <w:szCs w:val="16"/>
    </w:rPr>
  </w:style>
  <w:style w:type="character" w:customStyle="1" w:styleId="BalloonTextChar">
    <w:name w:val="Balloon Text Char"/>
    <w:basedOn w:val="DefaultParagraphFont"/>
    <w:link w:val="BalloonText"/>
    <w:uiPriority w:val="99"/>
    <w:semiHidden/>
    <w:rsid w:val="002D6587"/>
    <w:rPr>
      <w:rFonts w:ascii="Tahoma" w:hAnsi="Tahoma" w:cs="Tahoma"/>
      <w:sz w:val="16"/>
      <w:szCs w:val="16"/>
    </w:rPr>
  </w:style>
  <w:style w:type="paragraph" w:styleId="ListParagraph">
    <w:name w:val="List Paragraph"/>
    <w:basedOn w:val="Normal"/>
    <w:uiPriority w:val="34"/>
    <w:qFormat/>
    <w:rsid w:val="002D6587"/>
    <w:pPr>
      <w:ind w:left="720"/>
      <w:contextualSpacing/>
    </w:pPr>
  </w:style>
  <w:style w:type="paragraph" w:styleId="Header">
    <w:name w:val="header"/>
    <w:basedOn w:val="Normal"/>
    <w:link w:val="HeaderChar"/>
    <w:uiPriority w:val="99"/>
    <w:unhideWhenUsed/>
    <w:rsid w:val="00D855D4"/>
    <w:pPr>
      <w:tabs>
        <w:tab w:val="center" w:pos="4513"/>
        <w:tab w:val="right" w:pos="9026"/>
      </w:tabs>
    </w:pPr>
  </w:style>
  <w:style w:type="character" w:customStyle="1" w:styleId="HeaderChar">
    <w:name w:val="Header Char"/>
    <w:basedOn w:val="DefaultParagraphFont"/>
    <w:link w:val="Header"/>
    <w:uiPriority w:val="99"/>
    <w:rsid w:val="00D855D4"/>
  </w:style>
  <w:style w:type="paragraph" w:styleId="Footer">
    <w:name w:val="footer"/>
    <w:basedOn w:val="Normal"/>
    <w:link w:val="FooterChar"/>
    <w:uiPriority w:val="99"/>
    <w:unhideWhenUsed/>
    <w:rsid w:val="00D855D4"/>
    <w:pPr>
      <w:tabs>
        <w:tab w:val="center" w:pos="4513"/>
        <w:tab w:val="right" w:pos="9026"/>
      </w:tabs>
    </w:pPr>
  </w:style>
  <w:style w:type="character" w:customStyle="1" w:styleId="FooterChar">
    <w:name w:val="Footer Char"/>
    <w:basedOn w:val="DefaultParagraphFont"/>
    <w:link w:val="Footer"/>
    <w:uiPriority w:val="99"/>
    <w:rsid w:val="00D855D4"/>
  </w:style>
  <w:style w:type="table" w:styleId="TableGrid">
    <w:name w:val="Table Grid"/>
    <w:basedOn w:val="TableNormal"/>
    <w:uiPriority w:val="59"/>
    <w:rsid w:val="009048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2044343">
      <w:bodyDiv w:val="1"/>
      <w:marLeft w:val="0"/>
      <w:marRight w:val="0"/>
      <w:marTop w:val="0"/>
      <w:marBottom w:val="0"/>
      <w:divBdr>
        <w:top w:val="none" w:sz="0" w:space="0" w:color="auto"/>
        <w:left w:val="none" w:sz="0" w:space="0" w:color="auto"/>
        <w:bottom w:val="none" w:sz="0" w:space="0" w:color="auto"/>
        <w:right w:val="none" w:sz="0" w:space="0" w:color="auto"/>
      </w:divBdr>
      <w:divsChild>
        <w:div w:id="735856499">
          <w:marLeft w:val="547"/>
          <w:marRight w:val="0"/>
          <w:marTop w:val="0"/>
          <w:marBottom w:val="0"/>
          <w:divBdr>
            <w:top w:val="none" w:sz="0" w:space="0" w:color="auto"/>
            <w:left w:val="none" w:sz="0" w:space="0" w:color="auto"/>
            <w:bottom w:val="none" w:sz="0" w:space="0" w:color="auto"/>
            <w:right w:val="none" w:sz="0" w:space="0" w:color="auto"/>
          </w:divBdr>
        </w:div>
      </w:divsChild>
    </w:div>
    <w:div w:id="999112499">
      <w:bodyDiv w:val="1"/>
      <w:marLeft w:val="0"/>
      <w:marRight w:val="0"/>
      <w:marTop w:val="0"/>
      <w:marBottom w:val="0"/>
      <w:divBdr>
        <w:top w:val="none" w:sz="0" w:space="0" w:color="auto"/>
        <w:left w:val="none" w:sz="0" w:space="0" w:color="auto"/>
        <w:bottom w:val="none" w:sz="0" w:space="0" w:color="auto"/>
        <w:right w:val="none" w:sz="0" w:space="0" w:color="auto"/>
      </w:divBdr>
      <w:divsChild>
        <w:div w:id="1017345974">
          <w:marLeft w:val="547"/>
          <w:marRight w:val="0"/>
          <w:marTop w:val="0"/>
          <w:marBottom w:val="0"/>
          <w:divBdr>
            <w:top w:val="none" w:sz="0" w:space="0" w:color="auto"/>
            <w:left w:val="none" w:sz="0" w:space="0" w:color="auto"/>
            <w:bottom w:val="none" w:sz="0" w:space="0" w:color="auto"/>
            <w:right w:val="none" w:sz="0" w:space="0" w:color="auto"/>
          </w:divBdr>
        </w:div>
      </w:divsChild>
    </w:div>
    <w:div w:id="1563979232">
      <w:bodyDiv w:val="1"/>
      <w:marLeft w:val="0"/>
      <w:marRight w:val="0"/>
      <w:marTop w:val="0"/>
      <w:marBottom w:val="0"/>
      <w:divBdr>
        <w:top w:val="none" w:sz="0" w:space="0" w:color="auto"/>
        <w:left w:val="none" w:sz="0" w:space="0" w:color="auto"/>
        <w:bottom w:val="none" w:sz="0" w:space="0" w:color="auto"/>
        <w:right w:val="none" w:sz="0" w:space="0" w:color="auto"/>
      </w:divBdr>
      <w:divsChild>
        <w:div w:id="845824751">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diagramQuickStyle" Target="diagrams/quickStyle1.xml"/><Relationship Id="rId18" Type="http://schemas.openxmlformats.org/officeDocument/2006/relationships/diagramQuickStyle" Target="diagrams/quickStyle2.xm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diagramData" Target="diagrams/data3.xml"/><Relationship Id="rId7" Type="http://schemas.openxmlformats.org/officeDocument/2006/relationships/image" Target="media/image1.jpeg"/><Relationship Id="rId12" Type="http://schemas.openxmlformats.org/officeDocument/2006/relationships/diagramLayout" Target="diagrams/layout1.xml"/><Relationship Id="rId17" Type="http://schemas.openxmlformats.org/officeDocument/2006/relationships/diagramLayout" Target="diagrams/layout2.xml"/><Relationship Id="rId25" Type="http://schemas.microsoft.com/office/2007/relationships/diagramDrawing" Target="diagrams/drawing3.xml"/><Relationship Id="rId2" Type="http://schemas.openxmlformats.org/officeDocument/2006/relationships/styles" Target="styles.xml"/><Relationship Id="rId16" Type="http://schemas.openxmlformats.org/officeDocument/2006/relationships/diagramData" Target="diagrams/data2.xml"/><Relationship Id="rId20" Type="http://schemas.microsoft.com/office/2007/relationships/diagramDrawing" Target="diagrams/drawing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Data" Target="diagrams/data1.xml"/><Relationship Id="rId24" Type="http://schemas.openxmlformats.org/officeDocument/2006/relationships/diagramColors" Target="diagrams/colors3.xml"/><Relationship Id="rId5" Type="http://schemas.openxmlformats.org/officeDocument/2006/relationships/footnotes" Target="footnotes.xml"/><Relationship Id="rId15" Type="http://schemas.microsoft.com/office/2007/relationships/diagramDrawing" Target="diagrams/drawing1.xml"/><Relationship Id="rId23" Type="http://schemas.openxmlformats.org/officeDocument/2006/relationships/diagramQuickStyle" Target="diagrams/quickStyle3.xml"/><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diagramColors" Target="diagrams/colors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diagramColors" Target="diagrams/colors1.xml"/><Relationship Id="rId22" Type="http://schemas.openxmlformats.org/officeDocument/2006/relationships/diagramLayout" Target="diagrams/layout3.xml"/><Relationship Id="rId27"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4DD6CED-B10A-4575-9EF1-DADE3C1F882D}" type="doc">
      <dgm:prSet loTypeId="urn:microsoft.com/office/officeart/2005/8/layout/process4" loCatId="process" qsTypeId="urn:microsoft.com/office/officeart/2005/8/quickstyle/simple1" qsCatId="simple" csTypeId="urn:microsoft.com/office/officeart/2005/8/colors/accent1_2" csCatId="accent1" phldr="1"/>
      <dgm:spPr/>
      <dgm:t>
        <a:bodyPr/>
        <a:lstStyle/>
        <a:p>
          <a:endParaRPr lang="en-US"/>
        </a:p>
      </dgm:t>
    </dgm:pt>
    <dgm:pt modelId="{75034BC1-4C0D-47DB-BAC3-181B72C3A587}">
      <dgm:prSet phldrT="[Text]" custT="1"/>
      <dgm:spPr/>
      <dgm:t>
        <a:bodyPr/>
        <a:lstStyle/>
        <a:p>
          <a:r>
            <a:rPr lang="en-US" sz="2400"/>
            <a:t>Class Teacher Level - Polite Request</a:t>
          </a:r>
        </a:p>
      </dgm:t>
    </dgm:pt>
    <dgm:pt modelId="{9E0E4955-E88E-494C-90BD-E235982CA365}" type="parTrans" cxnId="{5A73A768-8789-4608-9600-663A0A829286}">
      <dgm:prSet/>
      <dgm:spPr/>
      <dgm:t>
        <a:bodyPr/>
        <a:lstStyle/>
        <a:p>
          <a:endParaRPr lang="en-US"/>
        </a:p>
      </dgm:t>
    </dgm:pt>
    <dgm:pt modelId="{BDCEE4CE-B855-40E7-A304-77149121B0EA}" type="sibTrans" cxnId="{5A73A768-8789-4608-9600-663A0A829286}">
      <dgm:prSet/>
      <dgm:spPr/>
      <dgm:t>
        <a:bodyPr/>
        <a:lstStyle/>
        <a:p>
          <a:endParaRPr lang="en-US"/>
        </a:p>
      </dgm:t>
    </dgm:pt>
    <dgm:pt modelId="{4EB109AC-F1B4-44D8-BAD0-F3086B1FD6E6}">
      <dgm:prSet phldrT="[Text]" custT="1"/>
      <dgm:spPr/>
      <dgm:t>
        <a:bodyPr/>
        <a:lstStyle/>
        <a:p>
          <a:r>
            <a:rPr lang="en-US" sz="1100"/>
            <a:t>Low level issues such as chewing or talking in class, turning round, etc. that the class teacher is not comfortable with.</a:t>
          </a:r>
        </a:p>
      </dgm:t>
    </dgm:pt>
    <dgm:pt modelId="{6F027631-38CB-4062-97B8-5DAEAD606F98}" type="parTrans" cxnId="{A4817FB6-598B-4EDD-8CE9-3C65532C0C02}">
      <dgm:prSet/>
      <dgm:spPr/>
      <dgm:t>
        <a:bodyPr/>
        <a:lstStyle/>
        <a:p>
          <a:endParaRPr lang="en-US"/>
        </a:p>
      </dgm:t>
    </dgm:pt>
    <dgm:pt modelId="{2DBCAA2C-D834-4D0A-B7A1-54E4F87A8D8A}" type="sibTrans" cxnId="{A4817FB6-598B-4EDD-8CE9-3C65532C0C02}">
      <dgm:prSet/>
      <dgm:spPr/>
      <dgm:t>
        <a:bodyPr/>
        <a:lstStyle/>
        <a:p>
          <a:endParaRPr lang="en-US"/>
        </a:p>
      </dgm:t>
    </dgm:pt>
    <dgm:pt modelId="{B6B69473-7293-44B8-99BD-3214BAE6AEAC}">
      <dgm:prSet phldrT="[Text]" custT="1"/>
      <dgm:spPr/>
      <dgm:t>
        <a:bodyPr/>
        <a:lstStyle/>
        <a:p>
          <a:r>
            <a:rPr lang="en-GB" sz="1100"/>
            <a:t>Polite assertive request to return to good behaviour. Follow up polite, assertive conversation with expectations for next lesson at end of class.</a:t>
          </a:r>
          <a:endParaRPr lang="en-US" sz="1100"/>
        </a:p>
      </dgm:t>
    </dgm:pt>
    <dgm:pt modelId="{BC921955-C46F-448E-AB4B-1C04EEBEDE39}" type="parTrans" cxnId="{7D420B07-00C2-4DA2-AEF4-584FB76F4EB2}">
      <dgm:prSet/>
      <dgm:spPr/>
      <dgm:t>
        <a:bodyPr/>
        <a:lstStyle/>
        <a:p>
          <a:endParaRPr lang="en-US"/>
        </a:p>
      </dgm:t>
    </dgm:pt>
    <dgm:pt modelId="{1CA1DF0B-B493-4533-A937-FA0C8DF5E52A}" type="sibTrans" cxnId="{7D420B07-00C2-4DA2-AEF4-584FB76F4EB2}">
      <dgm:prSet/>
      <dgm:spPr/>
      <dgm:t>
        <a:bodyPr/>
        <a:lstStyle/>
        <a:p>
          <a:endParaRPr lang="en-US"/>
        </a:p>
      </dgm:t>
    </dgm:pt>
    <dgm:pt modelId="{310703BF-B331-4689-9D29-B533DC95B019}">
      <dgm:prSet phldrT="[Text]" custT="1"/>
      <dgm:spPr/>
      <dgm:t>
        <a:bodyPr/>
        <a:lstStyle/>
        <a:p>
          <a:r>
            <a:rPr lang="en-US" sz="2400"/>
            <a:t>Class Teacher Level - Warning</a:t>
          </a:r>
        </a:p>
      </dgm:t>
    </dgm:pt>
    <dgm:pt modelId="{B72F3591-E0A8-4E11-9BF4-B21E17506374}" type="parTrans" cxnId="{D7A804B3-18DB-48C1-8A69-E60C9D3CADF4}">
      <dgm:prSet/>
      <dgm:spPr/>
      <dgm:t>
        <a:bodyPr/>
        <a:lstStyle/>
        <a:p>
          <a:endParaRPr lang="en-US"/>
        </a:p>
      </dgm:t>
    </dgm:pt>
    <dgm:pt modelId="{8E144E3D-71CE-46F1-988C-A537B701188C}" type="sibTrans" cxnId="{D7A804B3-18DB-48C1-8A69-E60C9D3CADF4}">
      <dgm:prSet/>
      <dgm:spPr/>
      <dgm:t>
        <a:bodyPr/>
        <a:lstStyle/>
        <a:p>
          <a:endParaRPr lang="en-US"/>
        </a:p>
      </dgm:t>
    </dgm:pt>
    <dgm:pt modelId="{4475E7FF-09CC-4C19-8CD7-C1F9E6179C52}">
      <dgm:prSet phldrT="[Text]" custT="1"/>
      <dgm:spPr/>
      <dgm:t>
        <a:bodyPr/>
        <a:lstStyle/>
        <a:p>
          <a:r>
            <a:rPr lang="en-GB" sz="1100"/>
            <a:t>Low level issues continue after polite request. </a:t>
          </a:r>
        </a:p>
        <a:p>
          <a:r>
            <a:rPr lang="en-GB" sz="1100"/>
            <a:t>More disruptive choices such as phone out, shouting out or distracting the class</a:t>
          </a:r>
          <a:endParaRPr lang="en-US" sz="1100"/>
        </a:p>
      </dgm:t>
    </dgm:pt>
    <dgm:pt modelId="{BCEAC647-34E7-49DF-B875-9C37DDC38D3E}" type="parTrans" cxnId="{2854801D-A8F1-4A24-80FB-9A4D8A645845}">
      <dgm:prSet/>
      <dgm:spPr/>
      <dgm:t>
        <a:bodyPr/>
        <a:lstStyle/>
        <a:p>
          <a:endParaRPr lang="en-US"/>
        </a:p>
      </dgm:t>
    </dgm:pt>
    <dgm:pt modelId="{8CDCC653-56BC-464B-B4DE-D4CA38375B3E}" type="sibTrans" cxnId="{2854801D-A8F1-4A24-80FB-9A4D8A645845}">
      <dgm:prSet/>
      <dgm:spPr/>
      <dgm:t>
        <a:bodyPr/>
        <a:lstStyle/>
        <a:p>
          <a:endParaRPr lang="en-US"/>
        </a:p>
      </dgm:t>
    </dgm:pt>
    <dgm:pt modelId="{C76FD891-B135-477F-8D67-E4F341CF536E}">
      <dgm:prSet phldrT="[Text]" custT="1"/>
      <dgm:spPr/>
      <dgm:t>
        <a:bodyPr/>
        <a:lstStyle/>
        <a:p>
          <a:r>
            <a:rPr lang="en-GB" sz="1100"/>
            <a:t>Polite assertive warning that continuing will lead to change of seat in classroom. The class teacher will normally send a pupil outside the room for this ‘chat’.</a:t>
          </a:r>
          <a:endParaRPr lang="en-US" sz="1100"/>
        </a:p>
      </dgm:t>
    </dgm:pt>
    <dgm:pt modelId="{7AFAEEA4-6B70-4BF6-8D6C-EBEEE5D77910}" type="parTrans" cxnId="{8AB85590-0B12-4BA9-ADD2-8DD6B4A8FE72}">
      <dgm:prSet/>
      <dgm:spPr/>
      <dgm:t>
        <a:bodyPr/>
        <a:lstStyle/>
        <a:p>
          <a:endParaRPr lang="en-US"/>
        </a:p>
      </dgm:t>
    </dgm:pt>
    <dgm:pt modelId="{78BC4C85-EF01-4E3E-9CA7-67C66809A866}" type="sibTrans" cxnId="{8AB85590-0B12-4BA9-ADD2-8DD6B4A8FE72}">
      <dgm:prSet/>
      <dgm:spPr/>
      <dgm:t>
        <a:bodyPr/>
        <a:lstStyle/>
        <a:p>
          <a:endParaRPr lang="en-US"/>
        </a:p>
      </dgm:t>
    </dgm:pt>
    <dgm:pt modelId="{8FA137CE-BFF8-44C1-A57C-4D03AC2CCE57}">
      <dgm:prSet phldrT="[Text]" custT="1"/>
      <dgm:spPr/>
      <dgm:t>
        <a:bodyPr/>
        <a:lstStyle/>
        <a:p>
          <a:r>
            <a:rPr lang="en-US" sz="2400"/>
            <a:t>Class Teacher Level - Change Seat/Discussion</a:t>
          </a:r>
        </a:p>
      </dgm:t>
    </dgm:pt>
    <dgm:pt modelId="{5E6A37AD-AE2B-49F5-9F70-ADE33CF50015}" type="parTrans" cxnId="{4C7B1030-37F5-4D87-AC22-CAE6D4321D40}">
      <dgm:prSet/>
      <dgm:spPr/>
      <dgm:t>
        <a:bodyPr/>
        <a:lstStyle/>
        <a:p>
          <a:endParaRPr lang="en-US"/>
        </a:p>
      </dgm:t>
    </dgm:pt>
    <dgm:pt modelId="{F67862F2-9487-439F-BFE8-7AE4695F3C93}" type="sibTrans" cxnId="{4C7B1030-37F5-4D87-AC22-CAE6D4321D40}">
      <dgm:prSet/>
      <dgm:spPr/>
      <dgm:t>
        <a:bodyPr/>
        <a:lstStyle/>
        <a:p>
          <a:endParaRPr lang="en-US"/>
        </a:p>
      </dgm:t>
    </dgm:pt>
    <dgm:pt modelId="{3614998C-9640-419D-96B0-E7C01E927B68}">
      <dgm:prSet phldrT="[Text]" custT="1"/>
      <dgm:spPr/>
      <dgm:t>
        <a:bodyPr/>
        <a:lstStyle/>
        <a:p>
          <a:r>
            <a:rPr lang="en-US" sz="1100"/>
            <a:t>Low level issues continue in that lesson or from a previous lesson despite a warning. Could include disruptive lateness.</a:t>
          </a:r>
        </a:p>
        <a:p>
          <a:r>
            <a:rPr lang="en-US" sz="1100"/>
            <a:t>Serious disruptive incident.</a:t>
          </a:r>
        </a:p>
      </dgm:t>
    </dgm:pt>
    <dgm:pt modelId="{3A783DC0-325A-41DE-86E1-5CE416A2C4DD}" type="parTrans" cxnId="{8C6BDBF6-661C-43F0-839D-D278E911204B}">
      <dgm:prSet/>
      <dgm:spPr/>
      <dgm:t>
        <a:bodyPr/>
        <a:lstStyle/>
        <a:p>
          <a:endParaRPr lang="en-US"/>
        </a:p>
      </dgm:t>
    </dgm:pt>
    <dgm:pt modelId="{7FC05C90-C381-4BFC-8B5F-93AF28CE1444}" type="sibTrans" cxnId="{8C6BDBF6-661C-43F0-839D-D278E911204B}">
      <dgm:prSet/>
      <dgm:spPr/>
      <dgm:t>
        <a:bodyPr/>
        <a:lstStyle/>
        <a:p>
          <a:endParaRPr lang="en-US"/>
        </a:p>
      </dgm:t>
    </dgm:pt>
    <dgm:pt modelId="{0A8062E8-996C-47BC-A721-73BDBA7B45A4}">
      <dgm:prSet phldrT="[Text]" custT="1"/>
      <dgm:spPr/>
      <dgm:t>
        <a:bodyPr/>
        <a:lstStyle/>
        <a:p>
          <a:r>
            <a:rPr lang="en-GB" sz="1100"/>
            <a:t>Change of seat in class and /or polite assertive discussion outside if this has not already occurred. Discuss persistent issues at DM.</a:t>
          </a:r>
          <a:endParaRPr lang="en-US" sz="1100"/>
        </a:p>
      </dgm:t>
    </dgm:pt>
    <dgm:pt modelId="{6FA5ED5D-3A5A-4B1D-B1B4-0560D0B17EBA}" type="parTrans" cxnId="{5E3A8C37-9657-4CDE-B903-FAA8370C7644}">
      <dgm:prSet/>
      <dgm:spPr/>
      <dgm:t>
        <a:bodyPr/>
        <a:lstStyle/>
        <a:p>
          <a:endParaRPr lang="en-US"/>
        </a:p>
      </dgm:t>
    </dgm:pt>
    <dgm:pt modelId="{27B4E169-41EC-43DD-BBCB-6189F5058650}" type="sibTrans" cxnId="{5E3A8C37-9657-4CDE-B903-FAA8370C7644}">
      <dgm:prSet/>
      <dgm:spPr/>
      <dgm:t>
        <a:bodyPr/>
        <a:lstStyle/>
        <a:p>
          <a:endParaRPr lang="en-US"/>
        </a:p>
      </dgm:t>
    </dgm:pt>
    <dgm:pt modelId="{329B535D-2A49-4905-87B3-9DAD7CC877FD}">
      <dgm:prSet phldrT="[Text]" custT="1"/>
      <dgm:spPr/>
      <dgm:t>
        <a:bodyPr/>
        <a:lstStyle/>
        <a:p>
          <a:r>
            <a:rPr lang="en-GB" sz="1100"/>
            <a:t>Parent is not informed.  Nothing is recorded.</a:t>
          </a:r>
          <a:endParaRPr lang="en-US" sz="1100"/>
        </a:p>
      </dgm:t>
    </dgm:pt>
    <dgm:pt modelId="{CACBFB41-41A5-402E-9B60-3FD1D6474E18}" type="parTrans" cxnId="{263A65FC-EF0D-4F75-B5D6-C503DFC9F303}">
      <dgm:prSet/>
      <dgm:spPr/>
      <dgm:t>
        <a:bodyPr/>
        <a:lstStyle/>
        <a:p>
          <a:endParaRPr lang="en-US"/>
        </a:p>
      </dgm:t>
    </dgm:pt>
    <dgm:pt modelId="{2F7E6163-5760-42C5-A6C6-5150A6AC4A63}" type="sibTrans" cxnId="{263A65FC-EF0D-4F75-B5D6-C503DFC9F303}">
      <dgm:prSet/>
      <dgm:spPr/>
      <dgm:t>
        <a:bodyPr/>
        <a:lstStyle/>
        <a:p>
          <a:endParaRPr lang="en-US"/>
        </a:p>
      </dgm:t>
    </dgm:pt>
    <dgm:pt modelId="{1AC00F33-20EF-47CA-A83B-013D4947624B}">
      <dgm:prSet phldrT="[Text]" custT="1"/>
      <dgm:spPr/>
      <dgm:t>
        <a:bodyPr/>
        <a:lstStyle/>
        <a:p>
          <a:r>
            <a:rPr lang="en-US" sz="1100"/>
            <a:t>Teacher may wish to record for themselves.</a:t>
          </a:r>
        </a:p>
      </dgm:t>
    </dgm:pt>
    <dgm:pt modelId="{4FFD7549-7C3B-451E-8552-345E79CDD155}" type="parTrans" cxnId="{8310100D-9605-431C-B254-AA1DF199CB15}">
      <dgm:prSet/>
      <dgm:spPr/>
      <dgm:t>
        <a:bodyPr/>
        <a:lstStyle/>
        <a:p>
          <a:endParaRPr lang="en-US"/>
        </a:p>
      </dgm:t>
    </dgm:pt>
    <dgm:pt modelId="{4B33603E-A9CF-43F2-849B-99E6CB6C8DB0}" type="sibTrans" cxnId="{8310100D-9605-431C-B254-AA1DF199CB15}">
      <dgm:prSet/>
      <dgm:spPr/>
      <dgm:t>
        <a:bodyPr/>
        <a:lstStyle/>
        <a:p>
          <a:endParaRPr lang="en-US"/>
        </a:p>
      </dgm:t>
    </dgm:pt>
    <dgm:pt modelId="{F8D87D02-A893-4F93-ACC8-55E362DEFDC2}">
      <dgm:prSet phldrT="[Text]" custT="1"/>
      <dgm:spPr/>
      <dgm:t>
        <a:bodyPr/>
        <a:lstStyle/>
        <a:p>
          <a:r>
            <a:rPr lang="en-US" sz="2400"/>
            <a:t>PT Teacher Level - Removal to PT</a:t>
          </a:r>
        </a:p>
      </dgm:t>
    </dgm:pt>
    <dgm:pt modelId="{A2CCBD29-CA17-44F2-85F2-6C2E9CDF3E7C}" type="parTrans" cxnId="{E8BC728B-E71E-49FA-886B-F596B878E7B9}">
      <dgm:prSet/>
      <dgm:spPr/>
      <dgm:t>
        <a:bodyPr/>
        <a:lstStyle/>
        <a:p>
          <a:endParaRPr lang="en-US"/>
        </a:p>
      </dgm:t>
    </dgm:pt>
    <dgm:pt modelId="{E827B273-E796-413E-B6D0-5E10504795F4}" type="sibTrans" cxnId="{E8BC728B-E71E-49FA-886B-F596B878E7B9}">
      <dgm:prSet/>
      <dgm:spPr/>
      <dgm:t>
        <a:bodyPr/>
        <a:lstStyle/>
        <a:p>
          <a:endParaRPr lang="en-US"/>
        </a:p>
      </dgm:t>
    </dgm:pt>
    <dgm:pt modelId="{A6DF7C29-868D-42EA-968A-B4F8E9DD2E30}">
      <dgm:prSet phldrT="[Text]" custT="1"/>
      <dgm:spPr/>
      <dgm:t>
        <a:bodyPr/>
        <a:lstStyle/>
        <a:p>
          <a:r>
            <a:rPr lang="en-GB" sz="1100"/>
            <a:t>Continuing  low level issues and/or non-compliance.</a:t>
          </a:r>
          <a:endParaRPr lang="en-US" sz="1100"/>
        </a:p>
      </dgm:t>
    </dgm:pt>
    <dgm:pt modelId="{498C49FF-F8A4-41F7-BF64-390B3D325362}" type="parTrans" cxnId="{3F3EFBAB-6365-4FD6-B1BA-393DACFE6A43}">
      <dgm:prSet/>
      <dgm:spPr/>
      <dgm:t>
        <a:bodyPr/>
        <a:lstStyle/>
        <a:p>
          <a:endParaRPr lang="en-US"/>
        </a:p>
      </dgm:t>
    </dgm:pt>
    <dgm:pt modelId="{D21D7AFF-99A5-452E-8164-DDF489D2DE3F}" type="sibTrans" cxnId="{3F3EFBAB-6365-4FD6-B1BA-393DACFE6A43}">
      <dgm:prSet/>
      <dgm:spPr/>
      <dgm:t>
        <a:bodyPr/>
        <a:lstStyle/>
        <a:p>
          <a:endParaRPr lang="en-US"/>
        </a:p>
      </dgm:t>
    </dgm:pt>
    <dgm:pt modelId="{E764E218-22AD-448C-BE21-B9D85AEF7324}">
      <dgm:prSet phldrT="[Text]" custT="1"/>
      <dgm:spPr/>
      <dgm:t>
        <a:bodyPr/>
        <a:lstStyle/>
        <a:p>
          <a:r>
            <a:rPr lang="en-US" sz="1000"/>
            <a:t>Class teacher arranges pupil to be removed to the PT. </a:t>
          </a:r>
        </a:p>
        <a:p>
          <a:r>
            <a:rPr lang="en-US" sz="1000" b="1"/>
            <a:t>Note: Removal to PT/SLT should be automatic for examples of verbal or physical abuse or vandalism. </a:t>
          </a:r>
        </a:p>
      </dgm:t>
    </dgm:pt>
    <dgm:pt modelId="{CF9F992C-2A4D-4AE5-BEF8-85663E5CFC19}" type="parTrans" cxnId="{25BC91C8-4DD7-4D0D-BC4D-BC17623A6911}">
      <dgm:prSet/>
      <dgm:spPr/>
      <dgm:t>
        <a:bodyPr/>
        <a:lstStyle/>
        <a:p>
          <a:endParaRPr lang="en-US"/>
        </a:p>
      </dgm:t>
    </dgm:pt>
    <dgm:pt modelId="{DEA3BBC5-D5BB-4426-8909-F5F5CD82B20B}" type="sibTrans" cxnId="{25BC91C8-4DD7-4D0D-BC4D-BC17623A6911}">
      <dgm:prSet/>
      <dgm:spPr/>
      <dgm:t>
        <a:bodyPr/>
        <a:lstStyle/>
        <a:p>
          <a:endParaRPr lang="en-US"/>
        </a:p>
      </dgm:t>
    </dgm:pt>
    <dgm:pt modelId="{69B224ED-CB5D-40BC-B314-5DC5FAA94F57}">
      <dgm:prSet phldrT="[Text]" custT="1"/>
      <dgm:spPr/>
      <dgm:t>
        <a:bodyPr/>
        <a:lstStyle/>
        <a:p>
          <a:r>
            <a:rPr lang="en-GB" sz="1100"/>
            <a:t>Demerit for disruption to learning recorded on Seemis by class teacher.</a:t>
          </a:r>
          <a:endParaRPr lang="en-US" sz="1100"/>
        </a:p>
      </dgm:t>
    </dgm:pt>
    <dgm:pt modelId="{26744D80-0341-44F0-8B7C-FA73279D9B4A}" type="parTrans" cxnId="{9CCBE8E9-A48A-4615-A639-385AAD4B286C}">
      <dgm:prSet/>
      <dgm:spPr/>
      <dgm:t>
        <a:bodyPr/>
        <a:lstStyle/>
        <a:p>
          <a:endParaRPr lang="en-US"/>
        </a:p>
      </dgm:t>
    </dgm:pt>
    <dgm:pt modelId="{2FA00725-FF21-4FF9-BA8F-A819361E40AD}" type="sibTrans" cxnId="{9CCBE8E9-A48A-4615-A639-385AAD4B286C}">
      <dgm:prSet/>
      <dgm:spPr/>
      <dgm:t>
        <a:bodyPr/>
        <a:lstStyle/>
        <a:p>
          <a:endParaRPr lang="en-US"/>
        </a:p>
      </dgm:t>
    </dgm:pt>
    <dgm:pt modelId="{50CC7473-6411-4CDE-8EBB-05C696F34222}">
      <dgm:prSet phldrT="[Text]" custT="1"/>
      <dgm:spPr/>
      <dgm:t>
        <a:bodyPr/>
        <a:lstStyle/>
        <a:p>
          <a:r>
            <a:rPr lang="en-GB" sz="1100"/>
            <a:t>PT would normally  issue detention by informing admin staff. Groupcalls and/or parental meetings arranged. Follow instructions below as well.</a:t>
          </a:r>
          <a:endParaRPr lang="en-US" sz="1100"/>
        </a:p>
      </dgm:t>
    </dgm:pt>
    <dgm:pt modelId="{083947E7-4DD2-42CC-8F6A-1CE705129D50}" type="sibTrans" cxnId="{037FB544-D1AA-4618-BE85-2324C8C46FFB}">
      <dgm:prSet/>
      <dgm:spPr/>
      <dgm:t>
        <a:bodyPr/>
        <a:lstStyle/>
        <a:p>
          <a:endParaRPr lang="en-US"/>
        </a:p>
      </dgm:t>
    </dgm:pt>
    <dgm:pt modelId="{76C54B30-B495-4092-B9A6-9F41E921E9D6}" type="parTrans" cxnId="{037FB544-D1AA-4618-BE85-2324C8C46FFB}">
      <dgm:prSet/>
      <dgm:spPr/>
      <dgm:t>
        <a:bodyPr/>
        <a:lstStyle/>
        <a:p>
          <a:endParaRPr lang="en-US"/>
        </a:p>
      </dgm:t>
    </dgm:pt>
    <dgm:pt modelId="{1424A7EE-6AC0-4241-A085-4EBD98B333A5}" type="pres">
      <dgm:prSet presAssocID="{E4DD6CED-B10A-4575-9EF1-DADE3C1F882D}" presName="Name0" presStyleCnt="0">
        <dgm:presLayoutVars>
          <dgm:dir/>
          <dgm:animLvl val="lvl"/>
          <dgm:resizeHandles val="exact"/>
        </dgm:presLayoutVars>
      </dgm:prSet>
      <dgm:spPr/>
      <dgm:t>
        <a:bodyPr/>
        <a:lstStyle/>
        <a:p>
          <a:endParaRPr lang="en-US"/>
        </a:p>
      </dgm:t>
    </dgm:pt>
    <dgm:pt modelId="{521AE4E3-F47E-4357-BCE3-E75E8D3CAF7F}" type="pres">
      <dgm:prSet presAssocID="{F8D87D02-A893-4F93-ACC8-55E362DEFDC2}" presName="boxAndChildren" presStyleCnt="0"/>
      <dgm:spPr/>
    </dgm:pt>
    <dgm:pt modelId="{D832C45B-66A0-47B5-9E22-4A5A560EFD1E}" type="pres">
      <dgm:prSet presAssocID="{F8D87D02-A893-4F93-ACC8-55E362DEFDC2}" presName="parentTextBox" presStyleLbl="node1" presStyleIdx="0" presStyleCnt="4"/>
      <dgm:spPr/>
      <dgm:t>
        <a:bodyPr/>
        <a:lstStyle/>
        <a:p>
          <a:endParaRPr lang="en-US"/>
        </a:p>
      </dgm:t>
    </dgm:pt>
    <dgm:pt modelId="{1873446B-8329-467E-9C44-BA54AB7B681E}" type="pres">
      <dgm:prSet presAssocID="{F8D87D02-A893-4F93-ACC8-55E362DEFDC2}" presName="entireBox" presStyleLbl="node1" presStyleIdx="0" presStyleCnt="4"/>
      <dgm:spPr/>
      <dgm:t>
        <a:bodyPr/>
        <a:lstStyle/>
        <a:p>
          <a:endParaRPr lang="en-US"/>
        </a:p>
      </dgm:t>
    </dgm:pt>
    <dgm:pt modelId="{F76DEFEB-D468-47FB-8161-CE0EBF44C4D2}" type="pres">
      <dgm:prSet presAssocID="{F8D87D02-A893-4F93-ACC8-55E362DEFDC2}" presName="descendantBox" presStyleCnt="0"/>
      <dgm:spPr/>
    </dgm:pt>
    <dgm:pt modelId="{994AB028-248F-43F7-BEFD-BC9D82EB27E0}" type="pres">
      <dgm:prSet presAssocID="{A6DF7C29-868D-42EA-968A-B4F8E9DD2E30}" presName="childTextBox" presStyleLbl="fgAccFollowNode1" presStyleIdx="0" presStyleCnt="12">
        <dgm:presLayoutVars>
          <dgm:bulletEnabled val="1"/>
        </dgm:presLayoutVars>
      </dgm:prSet>
      <dgm:spPr/>
      <dgm:t>
        <a:bodyPr/>
        <a:lstStyle/>
        <a:p>
          <a:endParaRPr lang="en-US"/>
        </a:p>
      </dgm:t>
    </dgm:pt>
    <dgm:pt modelId="{B2C45F31-22F4-4BBD-98FA-78A1885DB2EA}" type="pres">
      <dgm:prSet presAssocID="{E764E218-22AD-448C-BE21-B9D85AEF7324}" presName="childTextBox" presStyleLbl="fgAccFollowNode1" presStyleIdx="1" presStyleCnt="12">
        <dgm:presLayoutVars>
          <dgm:bulletEnabled val="1"/>
        </dgm:presLayoutVars>
      </dgm:prSet>
      <dgm:spPr/>
      <dgm:t>
        <a:bodyPr/>
        <a:lstStyle/>
        <a:p>
          <a:endParaRPr lang="en-US"/>
        </a:p>
      </dgm:t>
    </dgm:pt>
    <dgm:pt modelId="{293DC013-FB89-4CFF-B428-4E54413B39A6}" type="pres">
      <dgm:prSet presAssocID="{50CC7473-6411-4CDE-8EBB-05C696F34222}" presName="childTextBox" presStyleLbl="fgAccFollowNode1" presStyleIdx="2" presStyleCnt="12">
        <dgm:presLayoutVars>
          <dgm:bulletEnabled val="1"/>
        </dgm:presLayoutVars>
      </dgm:prSet>
      <dgm:spPr/>
      <dgm:t>
        <a:bodyPr/>
        <a:lstStyle/>
        <a:p>
          <a:endParaRPr lang="en-US"/>
        </a:p>
      </dgm:t>
    </dgm:pt>
    <dgm:pt modelId="{B8BB0CC6-2642-4C87-83CD-8DB087C62456}" type="pres">
      <dgm:prSet presAssocID="{F67862F2-9487-439F-BFE8-7AE4695F3C93}" presName="sp" presStyleCnt="0"/>
      <dgm:spPr/>
    </dgm:pt>
    <dgm:pt modelId="{1880F256-4A19-439E-9B64-026399F3EEA0}" type="pres">
      <dgm:prSet presAssocID="{8FA137CE-BFF8-44C1-A57C-4D03AC2CCE57}" presName="arrowAndChildren" presStyleCnt="0"/>
      <dgm:spPr/>
    </dgm:pt>
    <dgm:pt modelId="{087E3F3E-6494-4BFA-9069-5ABE25483289}" type="pres">
      <dgm:prSet presAssocID="{8FA137CE-BFF8-44C1-A57C-4D03AC2CCE57}" presName="parentTextArrow" presStyleLbl="node1" presStyleIdx="0" presStyleCnt="4"/>
      <dgm:spPr/>
      <dgm:t>
        <a:bodyPr/>
        <a:lstStyle/>
        <a:p>
          <a:endParaRPr lang="en-US"/>
        </a:p>
      </dgm:t>
    </dgm:pt>
    <dgm:pt modelId="{2912525A-0F40-4FCF-ACE7-0500CE9EE25A}" type="pres">
      <dgm:prSet presAssocID="{8FA137CE-BFF8-44C1-A57C-4D03AC2CCE57}" presName="arrow" presStyleLbl="node1" presStyleIdx="1" presStyleCnt="4"/>
      <dgm:spPr/>
      <dgm:t>
        <a:bodyPr/>
        <a:lstStyle/>
        <a:p>
          <a:endParaRPr lang="en-US"/>
        </a:p>
      </dgm:t>
    </dgm:pt>
    <dgm:pt modelId="{F6D22C71-855E-4796-BE1B-A326F25E5E43}" type="pres">
      <dgm:prSet presAssocID="{8FA137CE-BFF8-44C1-A57C-4D03AC2CCE57}" presName="descendantArrow" presStyleCnt="0"/>
      <dgm:spPr/>
    </dgm:pt>
    <dgm:pt modelId="{41C2B40A-56D8-4C7E-AEF5-5D5FF88F1A5E}" type="pres">
      <dgm:prSet presAssocID="{3614998C-9640-419D-96B0-E7C01E927B68}" presName="childTextArrow" presStyleLbl="fgAccFollowNode1" presStyleIdx="3" presStyleCnt="12">
        <dgm:presLayoutVars>
          <dgm:bulletEnabled val="1"/>
        </dgm:presLayoutVars>
      </dgm:prSet>
      <dgm:spPr/>
      <dgm:t>
        <a:bodyPr/>
        <a:lstStyle/>
        <a:p>
          <a:endParaRPr lang="en-US"/>
        </a:p>
      </dgm:t>
    </dgm:pt>
    <dgm:pt modelId="{3A89A287-D6F2-463D-98D4-679D4E6E9BB5}" type="pres">
      <dgm:prSet presAssocID="{0A8062E8-996C-47BC-A721-73BDBA7B45A4}" presName="childTextArrow" presStyleLbl="fgAccFollowNode1" presStyleIdx="4" presStyleCnt="12">
        <dgm:presLayoutVars>
          <dgm:bulletEnabled val="1"/>
        </dgm:presLayoutVars>
      </dgm:prSet>
      <dgm:spPr/>
      <dgm:t>
        <a:bodyPr/>
        <a:lstStyle/>
        <a:p>
          <a:endParaRPr lang="en-US"/>
        </a:p>
      </dgm:t>
    </dgm:pt>
    <dgm:pt modelId="{CFD0E6F1-789C-4093-B118-94A871E2F701}" type="pres">
      <dgm:prSet presAssocID="{69B224ED-CB5D-40BC-B314-5DC5FAA94F57}" presName="childTextArrow" presStyleLbl="fgAccFollowNode1" presStyleIdx="5" presStyleCnt="12">
        <dgm:presLayoutVars>
          <dgm:bulletEnabled val="1"/>
        </dgm:presLayoutVars>
      </dgm:prSet>
      <dgm:spPr/>
      <dgm:t>
        <a:bodyPr/>
        <a:lstStyle/>
        <a:p>
          <a:endParaRPr lang="en-US"/>
        </a:p>
      </dgm:t>
    </dgm:pt>
    <dgm:pt modelId="{96182009-CD36-4A07-94F3-088C83A903ED}" type="pres">
      <dgm:prSet presAssocID="{8E144E3D-71CE-46F1-988C-A537B701188C}" presName="sp" presStyleCnt="0"/>
      <dgm:spPr/>
    </dgm:pt>
    <dgm:pt modelId="{9D2E9105-4E22-4B44-BA67-530818B8F35F}" type="pres">
      <dgm:prSet presAssocID="{310703BF-B331-4689-9D29-B533DC95B019}" presName="arrowAndChildren" presStyleCnt="0"/>
      <dgm:spPr/>
    </dgm:pt>
    <dgm:pt modelId="{C10FA577-8250-4E38-A42E-232EB0F4C69A}" type="pres">
      <dgm:prSet presAssocID="{310703BF-B331-4689-9D29-B533DC95B019}" presName="parentTextArrow" presStyleLbl="node1" presStyleIdx="1" presStyleCnt="4"/>
      <dgm:spPr/>
      <dgm:t>
        <a:bodyPr/>
        <a:lstStyle/>
        <a:p>
          <a:endParaRPr lang="en-US"/>
        </a:p>
      </dgm:t>
    </dgm:pt>
    <dgm:pt modelId="{2A9223EF-A28E-4A08-8CC0-EC864DBDBA61}" type="pres">
      <dgm:prSet presAssocID="{310703BF-B331-4689-9D29-B533DC95B019}" presName="arrow" presStyleLbl="node1" presStyleIdx="2" presStyleCnt="4"/>
      <dgm:spPr/>
      <dgm:t>
        <a:bodyPr/>
        <a:lstStyle/>
        <a:p>
          <a:endParaRPr lang="en-US"/>
        </a:p>
      </dgm:t>
    </dgm:pt>
    <dgm:pt modelId="{A039B1FE-39D2-493A-8683-222E7D758B83}" type="pres">
      <dgm:prSet presAssocID="{310703BF-B331-4689-9D29-B533DC95B019}" presName="descendantArrow" presStyleCnt="0"/>
      <dgm:spPr/>
    </dgm:pt>
    <dgm:pt modelId="{444E3A6A-A273-493F-A7C3-97E85053CDBE}" type="pres">
      <dgm:prSet presAssocID="{4475E7FF-09CC-4C19-8CD7-C1F9E6179C52}" presName="childTextArrow" presStyleLbl="fgAccFollowNode1" presStyleIdx="6" presStyleCnt="12">
        <dgm:presLayoutVars>
          <dgm:bulletEnabled val="1"/>
        </dgm:presLayoutVars>
      </dgm:prSet>
      <dgm:spPr/>
      <dgm:t>
        <a:bodyPr/>
        <a:lstStyle/>
        <a:p>
          <a:endParaRPr lang="en-US"/>
        </a:p>
      </dgm:t>
    </dgm:pt>
    <dgm:pt modelId="{3EE77665-4471-4F3C-B7C4-2F2F9E3A96B9}" type="pres">
      <dgm:prSet presAssocID="{C76FD891-B135-477F-8D67-E4F341CF536E}" presName="childTextArrow" presStyleLbl="fgAccFollowNode1" presStyleIdx="7" presStyleCnt="12">
        <dgm:presLayoutVars>
          <dgm:bulletEnabled val="1"/>
        </dgm:presLayoutVars>
      </dgm:prSet>
      <dgm:spPr/>
      <dgm:t>
        <a:bodyPr/>
        <a:lstStyle/>
        <a:p>
          <a:endParaRPr lang="en-US"/>
        </a:p>
      </dgm:t>
    </dgm:pt>
    <dgm:pt modelId="{55EB4229-E048-4ABF-AAE5-FF903D5C4AAE}" type="pres">
      <dgm:prSet presAssocID="{1AC00F33-20EF-47CA-A83B-013D4947624B}" presName="childTextArrow" presStyleLbl="fgAccFollowNode1" presStyleIdx="8" presStyleCnt="12">
        <dgm:presLayoutVars>
          <dgm:bulletEnabled val="1"/>
        </dgm:presLayoutVars>
      </dgm:prSet>
      <dgm:spPr/>
      <dgm:t>
        <a:bodyPr/>
        <a:lstStyle/>
        <a:p>
          <a:endParaRPr lang="en-US"/>
        </a:p>
      </dgm:t>
    </dgm:pt>
    <dgm:pt modelId="{5BFAF729-FA3E-4A25-97DB-0FBF8A2A4EAF}" type="pres">
      <dgm:prSet presAssocID="{BDCEE4CE-B855-40E7-A304-77149121B0EA}" presName="sp" presStyleCnt="0"/>
      <dgm:spPr/>
    </dgm:pt>
    <dgm:pt modelId="{698F21CF-65FA-4355-AF00-A014B7580B5B}" type="pres">
      <dgm:prSet presAssocID="{75034BC1-4C0D-47DB-BAC3-181B72C3A587}" presName="arrowAndChildren" presStyleCnt="0"/>
      <dgm:spPr/>
    </dgm:pt>
    <dgm:pt modelId="{9FF6A9AB-8B79-4850-9033-B51ABE18014A}" type="pres">
      <dgm:prSet presAssocID="{75034BC1-4C0D-47DB-BAC3-181B72C3A587}" presName="parentTextArrow" presStyleLbl="node1" presStyleIdx="2" presStyleCnt="4"/>
      <dgm:spPr/>
      <dgm:t>
        <a:bodyPr/>
        <a:lstStyle/>
        <a:p>
          <a:endParaRPr lang="en-US"/>
        </a:p>
      </dgm:t>
    </dgm:pt>
    <dgm:pt modelId="{0BC802B3-4E53-4A85-BECC-4F057C614F74}" type="pres">
      <dgm:prSet presAssocID="{75034BC1-4C0D-47DB-BAC3-181B72C3A587}" presName="arrow" presStyleLbl="node1" presStyleIdx="3" presStyleCnt="4"/>
      <dgm:spPr/>
      <dgm:t>
        <a:bodyPr/>
        <a:lstStyle/>
        <a:p>
          <a:endParaRPr lang="en-US"/>
        </a:p>
      </dgm:t>
    </dgm:pt>
    <dgm:pt modelId="{29F53E1D-2EAF-443A-8090-D4CB4B1D1BFC}" type="pres">
      <dgm:prSet presAssocID="{75034BC1-4C0D-47DB-BAC3-181B72C3A587}" presName="descendantArrow" presStyleCnt="0"/>
      <dgm:spPr/>
    </dgm:pt>
    <dgm:pt modelId="{37D5A7E6-92C6-4C85-AEA3-C70463F05D4F}" type="pres">
      <dgm:prSet presAssocID="{4EB109AC-F1B4-44D8-BAD0-F3086B1FD6E6}" presName="childTextArrow" presStyleLbl="fgAccFollowNode1" presStyleIdx="9" presStyleCnt="12">
        <dgm:presLayoutVars>
          <dgm:bulletEnabled val="1"/>
        </dgm:presLayoutVars>
      </dgm:prSet>
      <dgm:spPr/>
      <dgm:t>
        <a:bodyPr/>
        <a:lstStyle/>
        <a:p>
          <a:endParaRPr lang="en-US"/>
        </a:p>
      </dgm:t>
    </dgm:pt>
    <dgm:pt modelId="{393E55AC-4CA4-4C1B-A1EE-A3177B50B2BA}" type="pres">
      <dgm:prSet presAssocID="{B6B69473-7293-44B8-99BD-3214BAE6AEAC}" presName="childTextArrow" presStyleLbl="fgAccFollowNode1" presStyleIdx="10" presStyleCnt="12">
        <dgm:presLayoutVars>
          <dgm:bulletEnabled val="1"/>
        </dgm:presLayoutVars>
      </dgm:prSet>
      <dgm:spPr/>
      <dgm:t>
        <a:bodyPr/>
        <a:lstStyle/>
        <a:p>
          <a:endParaRPr lang="en-US"/>
        </a:p>
      </dgm:t>
    </dgm:pt>
    <dgm:pt modelId="{44BC5B9D-E650-4198-9DF2-2DF5976E1389}" type="pres">
      <dgm:prSet presAssocID="{329B535D-2A49-4905-87B3-9DAD7CC877FD}" presName="childTextArrow" presStyleLbl="fgAccFollowNode1" presStyleIdx="11" presStyleCnt="12">
        <dgm:presLayoutVars>
          <dgm:bulletEnabled val="1"/>
        </dgm:presLayoutVars>
      </dgm:prSet>
      <dgm:spPr/>
      <dgm:t>
        <a:bodyPr/>
        <a:lstStyle/>
        <a:p>
          <a:endParaRPr lang="en-US"/>
        </a:p>
      </dgm:t>
    </dgm:pt>
  </dgm:ptLst>
  <dgm:cxnLst>
    <dgm:cxn modelId="{8310100D-9605-431C-B254-AA1DF199CB15}" srcId="{310703BF-B331-4689-9D29-B533DC95B019}" destId="{1AC00F33-20EF-47CA-A83B-013D4947624B}" srcOrd="2" destOrd="0" parTransId="{4FFD7549-7C3B-451E-8552-345E79CDD155}" sibTransId="{4B33603E-A9CF-43F2-849B-99E6CB6C8DB0}"/>
    <dgm:cxn modelId="{9CCBE8E9-A48A-4615-A639-385AAD4B286C}" srcId="{8FA137CE-BFF8-44C1-A57C-4D03AC2CCE57}" destId="{69B224ED-CB5D-40BC-B314-5DC5FAA94F57}" srcOrd="2" destOrd="0" parTransId="{26744D80-0341-44F0-8B7C-FA73279D9B4A}" sibTransId="{2FA00725-FF21-4FF9-BA8F-A819361E40AD}"/>
    <dgm:cxn modelId="{CD480E8C-34D3-42AE-B5F9-700DE3239968}" type="presOf" srcId="{C76FD891-B135-477F-8D67-E4F341CF536E}" destId="{3EE77665-4471-4F3C-B7C4-2F2F9E3A96B9}" srcOrd="0" destOrd="0" presId="urn:microsoft.com/office/officeart/2005/8/layout/process4"/>
    <dgm:cxn modelId="{E60FEAFF-1CE9-40B4-A529-F6AFABEFD382}" type="presOf" srcId="{4EB109AC-F1B4-44D8-BAD0-F3086B1FD6E6}" destId="{37D5A7E6-92C6-4C85-AEA3-C70463F05D4F}" srcOrd="0" destOrd="0" presId="urn:microsoft.com/office/officeart/2005/8/layout/process4"/>
    <dgm:cxn modelId="{622E7179-615C-4021-BAD4-A2F367327513}" type="presOf" srcId="{F8D87D02-A893-4F93-ACC8-55E362DEFDC2}" destId="{1873446B-8329-467E-9C44-BA54AB7B681E}" srcOrd="1" destOrd="0" presId="urn:microsoft.com/office/officeart/2005/8/layout/process4"/>
    <dgm:cxn modelId="{BAF8E444-D96B-45FA-BCD3-A1420249EAD8}" type="presOf" srcId="{69B224ED-CB5D-40BC-B314-5DC5FAA94F57}" destId="{CFD0E6F1-789C-4093-B118-94A871E2F701}" srcOrd="0" destOrd="0" presId="urn:microsoft.com/office/officeart/2005/8/layout/process4"/>
    <dgm:cxn modelId="{3F3EFBAB-6365-4FD6-B1BA-393DACFE6A43}" srcId="{F8D87D02-A893-4F93-ACC8-55E362DEFDC2}" destId="{A6DF7C29-868D-42EA-968A-B4F8E9DD2E30}" srcOrd="0" destOrd="0" parTransId="{498C49FF-F8A4-41F7-BF64-390B3D325362}" sibTransId="{D21D7AFF-99A5-452E-8164-DDF489D2DE3F}"/>
    <dgm:cxn modelId="{0B2D251E-D0F6-4210-A449-3E481915C9CC}" type="presOf" srcId="{A6DF7C29-868D-42EA-968A-B4F8E9DD2E30}" destId="{994AB028-248F-43F7-BEFD-BC9D82EB27E0}" srcOrd="0" destOrd="0" presId="urn:microsoft.com/office/officeart/2005/8/layout/process4"/>
    <dgm:cxn modelId="{15830BAC-BF5A-4110-A5BB-7DA6B8451068}" type="presOf" srcId="{8FA137CE-BFF8-44C1-A57C-4D03AC2CCE57}" destId="{2912525A-0F40-4FCF-ACE7-0500CE9EE25A}" srcOrd="1" destOrd="0" presId="urn:microsoft.com/office/officeart/2005/8/layout/process4"/>
    <dgm:cxn modelId="{D7A804B3-18DB-48C1-8A69-E60C9D3CADF4}" srcId="{E4DD6CED-B10A-4575-9EF1-DADE3C1F882D}" destId="{310703BF-B331-4689-9D29-B533DC95B019}" srcOrd="1" destOrd="0" parTransId="{B72F3591-E0A8-4E11-9BF4-B21E17506374}" sibTransId="{8E144E3D-71CE-46F1-988C-A537B701188C}"/>
    <dgm:cxn modelId="{CF2D04BB-1913-4762-AEA0-6794EF4BDEDF}" type="presOf" srcId="{310703BF-B331-4689-9D29-B533DC95B019}" destId="{2A9223EF-A28E-4A08-8CC0-EC864DBDBA61}" srcOrd="1" destOrd="0" presId="urn:microsoft.com/office/officeart/2005/8/layout/process4"/>
    <dgm:cxn modelId="{BE0426F8-4091-496E-9CDC-D2817331F716}" type="presOf" srcId="{75034BC1-4C0D-47DB-BAC3-181B72C3A587}" destId="{9FF6A9AB-8B79-4850-9033-B51ABE18014A}" srcOrd="0" destOrd="0" presId="urn:microsoft.com/office/officeart/2005/8/layout/process4"/>
    <dgm:cxn modelId="{5E3A8C37-9657-4CDE-B903-FAA8370C7644}" srcId="{8FA137CE-BFF8-44C1-A57C-4D03AC2CCE57}" destId="{0A8062E8-996C-47BC-A721-73BDBA7B45A4}" srcOrd="1" destOrd="0" parTransId="{6FA5ED5D-3A5A-4B1D-B1B4-0560D0B17EBA}" sibTransId="{27B4E169-41EC-43DD-BBCB-6189F5058650}"/>
    <dgm:cxn modelId="{1FB86ED2-3241-4B62-AC92-A203860B08F3}" type="presOf" srcId="{E764E218-22AD-448C-BE21-B9D85AEF7324}" destId="{B2C45F31-22F4-4BBD-98FA-78A1885DB2EA}" srcOrd="0" destOrd="0" presId="urn:microsoft.com/office/officeart/2005/8/layout/process4"/>
    <dgm:cxn modelId="{EFC84B9A-3F03-4786-B283-8FA7094EFFCE}" type="presOf" srcId="{329B535D-2A49-4905-87B3-9DAD7CC877FD}" destId="{44BC5B9D-E650-4198-9DF2-2DF5976E1389}" srcOrd="0" destOrd="0" presId="urn:microsoft.com/office/officeart/2005/8/layout/process4"/>
    <dgm:cxn modelId="{25BC91C8-4DD7-4D0D-BC4D-BC17623A6911}" srcId="{F8D87D02-A893-4F93-ACC8-55E362DEFDC2}" destId="{E764E218-22AD-448C-BE21-B9D85AEF7324}" srcOrd="1" destOrd="0" parTransId="{CF9F992C-2A4D-4AE5-BEF8-85663E5CFC19}" sibTransId="{DEA3BBC5-D5BB-4426-8909-F5F5CD82B20B}"/>
    <dgm:cxn modelId="{E76E713D-9E3A-4589-A126-6FE775FC0F84}" type="presOf" srcId="{3614998C-9640-419D-96B0-E7C01E927B68}" destId="{41C2B40A-56D8-4C7E-AEF5-5D5FF88F1A5E}" srcOrd="0" destOrd="0" presId="urn:microsoft.com/office/officeart/2005/8/layout/process4"/>
    <dgm:cxn modelId="{C1DDC4B6-9E0C-489D-874A-B0E0C4A0F7DA}" type="presOf" srcId="{8FA137CE-BFF8-44C1-A57C-4D03AC2CCE57}" destId="{087E3F3E-6494-4BFA-9069-5ABE25483289}" srcOrd="0" destOrd="0" presId="urn:microsoft.com/office/officeart/2005/8/layout/process4"/>
    <dgm:cxn modelId="{3FDC54AE-9875-4734-84A5-FEFB4D59123E}" type="presOf" srcId="{4475E7FF-09CC-4C19-8CD7-C1F9E6179C52}" destId="{444E3A6A-A273-493F-A7C3-97E85053CDBE}" srcOrd="0" destOrd="0" presId="urn:microsoft.com/office/officeart/2005/8/layout/process4"/>
    <dgm:cxn modelId="{5A73A768-8789-4608-9600-663A0A829286}" srcId="{E4DD6CED-B10A-4575-9EF1-DADE3C1F882D}" destId="{75034BC1-4C0D-47DB-BAC3-181B72C3A587}" srcOrd="0" destOrd="0" parTransId="{9E0E4955-E88E-494C-90BD-E235982CA365}" sibTransId="{BDCEE4CE-B855-40E7-A304-77149121B0EA}"/>
    <dgm:cxn modelId="{F924579A-B3AB-411C-9EC7-23575A5F5A0F}" type="presOf" srcId="{F8D87D02-A893-4F93-ACC8-55E362DEFDC2}" destId="{D832C45B-66A0-47B5-9E22-4A5A560EFD1E}" srcOrd="0" destOrd="0" presId="urn:microsoft.com/office/officeart/2005/8/layout/process4"/>
    <dgm:cxn modelId="{0B7A9655-B062-4B34-B832-AE0F901CAEB2}" type="presOf" srcId="{E4DD6CED-B10A-4575-9EF1-DADE3C1F882D}" destId="{1424A7EE-6AC0-4241-A085-4EBD98B333A5}" srcOrd="0" destOrd="0" presId="urn:microsoft.com/office/officeart/2005/8/layout/process4"/>
    <dgm:cxn modelId="{E52BB601-F463-4AED-901B-9F1114906F80}" type="presOf" srcId="{75034BC1-4C0D-47DB-BAC3-181B72C3A587}" destId="{0BC802B3-4E53-4A85-BECC-4F057C614F74}" srcOrd="1" destOrd="0" presId="urn:microsoft.com/office/officeart/2005/8/layout/process4"/>
    <dgm:cxn modelId="{C9A54CC8-C17F-4A4A-95C0-2C8ECB5B2A68}" type="presOf" srcId="{1AC00F33-20EF-47CA-A83B-013D4947624B}" destId="{55EB4229-E048-4ABF-AAE5-FF903D5C4AAE}" srcOrd="0" destOrd="0" presId="urn:microsoft.com/office/officeart/2005/8/layout/process4"/>
    <dgm:cxn modelId="{037FB544-D1AA-4618-BE85-2324C8C46FFB}" srcId="{F8D87D02-A893-4F93-ACC8-55E362DEFDC2}" destId="{50CC7473-6411-4CDE-8EBB-05C696F34222}" srcOrd="2" destOrd="0" parTransId="{76C54B30-B495-4092-B9A6-9F41E921E9D6}" sibTransId="{083947E7-4DD2-42CC-8F6A-1CE705129D50}"/>
    <dgm:cxn modelId="{624C7107-5C2B-4176-9DEE-AA9E76FCE27A}" type="presOf" srcId="{50CC7473-6411-4CDE-8EBB-05C696F34222}" destId="{293DC013-FB89-4CFF-B428-4E54413B39A6}" srcOrd="0" destOrd="0" presId="urn:microsoft.com/office/officeart/2005/8/layout/process4"/>
    <dgm:cxn modelId="{A4817FB6-598B-4EDD-8CE9-3C65532C0C02}" srcId="{75034BC1-4C0D-47DB-BAC3-181B72C3A587}" destId="{4EB109AC-F1B4-44D8-BAD0-F3086B1FD6E6}" srcOrd="0" destOrd="0" parTransId="{6F027631-38CB-4062-97B8-5DAEAD606F98}" sibTransId="{2DBCAA2C-D834-4D0A-B7A1-54E4F87A8D8A}"/>
    <dgm:cxn modelId="{4C7B1030-37F5-4D87-AC22-CAE6D4321D40}" srcId="{E4DD6CED-B10A-4575-9EF1-DADE3C1F882D}" destId="{8FA137CE-BFF8-44C1-A57C-4D03AC2CCE57}" srcOrd="2" destOrd="0" parTransId="{5E6A37AD-AE2B-49F5-9F70-ADE33CF50015}" sibTransId="{F67862F2-9487-439F-BFE8-7AE4695F3C93}"/>
    <dgm:cxn modelId="{B5CEF934-7049-428D-A57F-21A065DA7ACE}" type="presOf" srcId="{310703BF-B331-4689-9D29-B533DC95B019}" destId="{C10FA577-8250-4E38-A42E-232EB0F4C69A}" srcOrd="0" destOrd="0" presId="urn:microsoft.com/office/officeart/2005/8/layout/process4"/>
    <dgm:cxn modelId="{2854801D-A8F1-4A24-80FB-9A4D8A645845}" srcId="{310703BF-B331-4689-9D29-B533DC95B019}" destId="{4475E7FF-09CC-4C19-8CD7-C1F9E6179C52}" srcOrd="0" destOrd="0" parTransId="{BCEAC647-34E7-49DF-B875-9C37DDC38D3E}" sibTransId="{8CDCC653-56BC-464B-B4DE-D4CA38375B3E}"/>
    <dgm:cxn modelId="{263A65FC-EF0D-4F75-B5D6-C503DFC9F303}" srcId="{75034BC1-4C0D-47DB-BAC3-181B72C3A587}" destId="{329B535D-2A49-4905-87B3-9DAD7CC877FD}" srcOrd="2" destOrd="0" parTransId="{CACBFB41-41A5-402E-9B60-3FD1D6474E18}" sibTransId="{2F7E6163-5760-42C5-A6C6-5150A6AC4A63}"/>
    <dgm:cxn modelId="{E8BC728B-E71E-49FA-886B-F596B878E7B9}" srcId="{E4DD6CED-B10A-4575-9EF1-DADE3C1F882D}" destId="{F8D87D02-A893-4F93-ACC8-55E362DEFDC2}" srcOrd="3" destOrd="0" parTransId="{A2CCBD29-CA17-44F2-85F2-6C2E9CDF3E7C}" sibTransId="{E827B273-E796-413E-B6D0-5E10504795F4}"/>
    <dgm:cxn modelId="{8C6BDBF6-661C-43F0-839D-D278E911204B}" srcId="{8FA137CE-BFF8-44C1-A57C-4D03AC2CCE57}" destId="{3614998C-9640-419D-96B0-E7C01E927B68}" srcOrd="0" destOrd="0" parTransId="{3A783DC0-325A-41DE-86E1-5CE416A2C4DD}" sibTransId="{7FC05C90-C381-4BFC-8B5F-93AF28CE1444}"/>
    <dgm:cxn modelId="{737C08E6-E0AA-492C-9BFD-C29B3E7406AA}" type="presOf" srcId="{B6B69473-7293-44B8-99BD-3214BAE6AEAC}" destId="{393E55AC-4CA4-4C1B-A1EE-A3177B50B2BA}" srcOrd="0" destOrd="0" presId="urn:microsoft.com/office/officeart/2005/8/layout/process4"/>
    <dgm:cxn modelId="{7D420B07-00C2-4DA2-AEF4-584FB76F4EB2}" srcId="{75034BC1-4C0D-47DB-BAC3-181B72C3A587}" destId="{B6B69473-7293-44B8-99BD-3214BAE6AEAC}" srcOrd="1" destOrd="0" parTransId="{BC921955-C46F-448E-AB4B-1C04EEBEDE39}" sibTransId="{1CA1DF0B-B493-4533-A937-FA0C8DF5E52A}"/>
    <dgm:cxn modelId="{8AB85590-0B12-4BA9-ADD2-8DD6B4A8FE72}" srcId="{310703BF-B331-4689-9D29-B533DC95B019}" destId="{C76FD891-B135-477F-8D67-E4F341CF536E}" srcOrd="1" destOrd="0" parTransId="{7AFAEEA4-6B70-4BF6-8D6C-EBEEE5D77910}" sibTransId="{78BC4C85-EF01-4E3E-9CA7-67C66809A866}"/>
    <dgm:cxn modelId="{769334AA-6F28-4E6D-B0F2-D4FDDA1DDB95}" type="presOf" srcId="{0A8062E8-996C-47BC-A721-73BDBA7B45A4}" destId="{3A89A287-D6F2-463D-98D4-679D4E6E9BB5}" srcOrd="0" destOrd="0" presId="urn:microsoft.com/office/officeart/2005/8/layout/process4"/>
    <dgm:cxn modelId="{6695EC9B-91B3-498A-A10E-B3651D8368DB}" type="presParOf" srcId="{1424A7EE-6AC0-4241-A085-4EBD98B333A5}" destId="{521AE4E3-F47E-4357-BCE3-E75E8D3CAF7F}" srcOrd="0" destOrd="0" presId="urn:microsoft.com/office/officeart/2005/8/layout/process4"/>
    <dgm:cxn modelId="{43007F52-A792-4B2A-8A33-D7480646C92B}" type="presParOf" srcId="{521AE4E3-F47E-4357-BCE3-E75E8D3CAF7F}" destId="{D832C45B-66A0-47B5-9E22-4A5A560EFD1E}" srcOrd="0" destOrd="0" presId="urn:microsoft.com/office/officeart/2005/8/layout/process4"/>
    <dgm:cxn modelId="{AAC9B50E-5544-46A7-B7E3-D8699D2CE4B4}" type="presParOf" srcId="{521AE4E3-F47E-4357-BCE3-E75E8D3CAF7F}" destId="{1873446B-8329-467E-9C44-BA54AB7B681E}" srcOrd="1" destOrd="0" presId="urn:microsoft.com/office/officeart/2005/8/layout/process4"/>
    <dgm:cxn modelId="{9A03800E-A9E9-43CA-AB28-7476F267E410}" type="presParOf" srcId="{521AE4E3-F47E-4357-BCE3-E75E8D3CAF7F}" destId="{F76DEFEB-D468-47FB-8161-CE0EBF44C4D2}" srcOrd="2" destOrd="0" presId="urn:microsoft.com/office/officeart/2005/8/layout/process4"/>
    <dgm:cxn modelId="{B8338D0A-73A8-4858-B7D1-1CBB1A4FA0C1}" type="presParOf" srcId="{F76DEFEB-D468-47FB-8161-CE0EBF44C4D2}" destId="{994AB028-248F-43F7-BEFD-BC9D82EB27E0}" srcOrd="0" destOrd="0" presId="urn:microsoft.com/office/officeart/2005/8/layout/process4"/>
    <dgm:cxn modelId="{4CBB9A16-E8D9-44FC-9BD9-9C15A8085401}" type="presParOf" srcId="{F76DEFEB-D468-47FB-8161-CE0EBF44C4D2}" destId="{B2C45F31-22F4-4BBD-98FA-78A1885DB2EA}" srcOrd="1" destOrd="0" presId="urn:microsoft.com/office/officeart/2005/8/layout/process4"/>
    <dgm:cxn modelId="{FDE3BA3C-B823-4BBA-8417-A0936DB42746}" type="presParOf" srcId="{F76DEFEB-D468-47FB-8161-CE0EBF44C4D2}" destId="{293DC013-FB89-4CFF-B428-4E54413B39A6}" srcOrd="2" destOrd="0" presId="urn:microsoft.com/office/officeart/2005/8/layout/process4"/>
    <dgm:cxn modelId="{AA1DF1E9-0921-4233-A5C0-C8FC3EA8A541}" type="presParOf" srcId="{1424A7EE-6AC0-4241-A085-4EBD98B333A5}" destId="{B8BB0CC6-2642-4C87-83CD-8DB087C62456}" srcOrd="1" destOrd="0" presId="urn:microsoft.com/office/officeart/2005/8/layout/process4"/>
    <dgm:cxn modelId="{501AD622-403D-4048-96A6-73FBD8EF7F25}" type="presParOf" srcId="{1424A7EE-6AC0-4241-A085-4EBD98B333A5}" destId="{1880F256-4A19-439E-9B64-026399F3EEA0}" srcOrd="2" destOrd="0" presId="urn:microsoft.com/office/officeart/2005/8/layout/process4"/>
    <dgm:cxn modelId="{0099A9B6-D719-4227-A6F8-1FB571211E76}" type="presParOf" srcId="{1880F256-4A19-439E-9B64-026399F3EEA0}" destId="{087E3F3E-6494-4BFA-9069-5ABE25483289}" srcOrd="0" destOrd="0" presId="urn:microsoft.com/office/officeart/2005/8/layout/process4"/>
    <dgm:cxn modelId="{F1B15196-9CC8-4BAE-83C5-783D72FF942A}" type="presParOf" srcId="{1880F256-4A19-439E-9B64-026399F3EEA0}" destId="{2912525A-0F40-4FCF-ACE7-0500CE9EE25A}" srcOrd="1" destOrd="0" presId="urn:microsoft.com/office/officeart/2005/8/layout/process4"/>
    <dgm:cxn modelId="{DB1B87D4-B14C-44C8-B9E9-DFF0A9A20CA4}" type="presParOf" srcId="{1880F256-4A19-439E-9B64-026399F3EEA0}" destId="{F6D22C71-855E-4796-BE1B-A326F25E5E43}" srcOrd="2" destOrd="0" presId="urn:microsoft.com/office/officeart/2005/8/layout/process4"/>
    <dgm:cxn modelId="{A07E966A-4626-4E29-AFE7-DACDAF28B64F}" type="presParOf" srcId="{F6D22C71-855E-4796-BE1B-A326F25E5E43}" destId="{41C2B40A-56D8-4C7E-AEF5-5D5FF88F1A5E}" srcOrd="0" destOrd="0" presId="urn:microsoft.com/office/officeart/2005/8/layout/process4"/>
    <dgm:cxn modelId="{04ED4118-C3F8-4D1E-B804-3D797B0C824F}" type="presParOf" srcId="{F6D22C71-855E-4796-BE1B-A326F25E5E43}" destId="{3A89A287-D6F2-463D-98D4-679D4E6E9BB5}" srcOrd="1" destOrd="0" presId="urn:microsoft.com/office/officeart/2005/8/layout/process4"/>
    <dgm:cxn modelId="{AEEC7F99-8E06-4B72-8B22-BE917DC958B9}" type="presParOf" srcId="{F6D22C71-855E-4796-BE1B-A326F25E5E43}" destId="{CFD0E6F1-789C-4093-B118-94A871E2F701}" srcOrd="2" destOrd="0" presId="urn:microsoft.com/office/officeart/2005/8/layout/process4"/>
    <dgm:cxn modelId="{0E2335D0-5FCC-4508-8CA3-5BA32DC58CD5}" type="presParOf" srcId="{1424A7EE-6AC0-4241-A085-4EBD98B333A5}" destId="{96182009-CD36-4A07-94F3-088C83A903ED}" srcOrd="3" destOrd="0" presId="urn:microsoft.com/office/officeart/2005/8/layout/process4"/>
    <dgm:cxn modelId="{656E3605-038F-4CD5-A642-3C3978207383}" type="presParOf" srcId="{1424A7EE-6AC0-4241-A085-4EBD98B333A5}" destId="{9D2E9105-4E22-4B44-BA67-530818B8F35F}" srcOrd="4" destOrd="0" presId="urn:microsoft.com/office/officeart/2005/8/layout/process4"/>
    <dgm:cxn modelId="{C217BEB5-1B90-4A73-9CAE-55B993728C63}" type="presParOf" srcId="{9D2E9105-4E22-4B44-BA67-530818B8F35F}" destId="{C10FA577-8250-4E38-A42E-232EB0F4C69A}" srcOrd="0" destOrd="0" presId="urn:microsoft.com/office/officeart/2005/8/layout/process4"/>
    <dgm:cxn modelId="{E7D60EA8-20E4-46A8-8DD7-76B0242F90DE}" type="presParOf" srcId="{9D2E9105-4E22-4B44-BA67-530818B8F35F}" destId="{2A9223EF-A28E-4A08-8CC0-EC864DBDBA61}" srcOrd="1" destOrd="0" presId="urn:microsoft.com/office/officeart/2005/8/layout/process4"/>
    <dgm:cxn modelId="{BC4CB107-F1D1-407E-B74B-5E0F6741EB34}" type="presParOf" srcId="{9D2E9105-4E22-4B44-BA67-530818B8F35F}" destId="{A039B1FE-39D2-493A-8683-222E7D758B83}" srcOrd="2" destOrd="0" presId="urn:microsoft.com/office/officeart/2005/8/layout/process4"/>
    <dgm:cxn modelId="{6C4A63DC-E438-4E73-934F-1D0C12DEA8B3}" type="presParOf" srcId="{A039B1FE-39D2-493A-8683-222E7D758B83}" destId="{444E3A6A-A273-493F-A7C3-97E85053CDBE}" srcOrd="0" destOrd="0" presId="urn:microsoft.com/office/officeart/2005/8/layout/process4"/>
    <dgm:cxn modelId="{5CE6011F-F5D9-438B-A5CF-442F2039AC1B}" type="presParOf" srcId="{A039B1FE-39D2-493A-8683-222E7D758B83}" destId="{3EE77665-4471-4F3C-B7C4-2F2F9E3A96B9}" srcOrd="1" destOrd="0" presId="urn:microsoft.com/office/officeart/2005/8/layout/process4"/>
    <dgm:cxn modelId="{DF6A700E-B050-426C-A8DA-5612DEE37B79}" type="presParOf" srcId="{A039B1FE-39D2-493A-8683-222E7D758B83}" destId="{55EB4229-E048-4ABF-AAE5-FF903D5C4AAE}" srcOrd="2" destOrd="0" presId="urn:microsoft.com/office/officeart/2005/8/layout/process4"/>
    <dgm:cxn modelId="{BC3ED4AE-95FA-4252-AADA-9589D045D5BE}" type="presParOf" srcId="{1424A7EE-6AC0-4241-A085-4EBD98B333A5}" destId="{5BFAF729-FA3E-4A25-97DB-0FBF8A2A4EAF}" srcOrd="5" destOrd="0" presId="urn:microsoft.com/office/officeart/2005/8/layout/process4"/>
    <dgm:cxn modelId="{7FD8F83C-5898-40A5-B523-BC8EAB9F4311}" type="presParOf" srcId="{1424A7EE-6AC0-4241-A085-4EBD98B333A5}" destId="{698F21CF-65FA-4355-AF00-A014B7580B5B}" srcOrd="6" destOrd="0" presId="urn:microsoft.com/office/officeart/2005/8/layout/process4"/>
    <dgm:cxn modelId="{5265D4B2-FD1B-4E5A-A3B0-089DB549DFD8}" type="presParOf" srcId="{698F21CF-65FA-4355-AF00-A014B7580B5B}" destId="{9FF6A9AB-8B79-4850-9033-B51ABE18014A}" srcOrd="0" destOrd="0" presId="urn:microsoft.com/office/officeart/2005/8/layout/process4"/>
    <dgm:cxn modelId="{2F681E03-D0D6-4297-BEAE-296151BCE1D0}" type="presParOf" srcId="{698F21CF-65FA-4355-AF00-A014B7580B5B}" destId="{0BC802B3-4E53-4A85-BECC-4F057C614F74}" srcOrd="1" destOrd="0" presId="urn:microsoft.com/office/officeart/2005/8/layout/process4"/>
    <dgm:cxn modelId="{31AAE0E8-BC1F-4B02-B875-949E6582592F}" type="presParOf" srcId="{698F21CF-65FA-4355-AF00-A014B7580B5B}" destId="{29F53E1D-2EAF-443A-8090-D4CB4B1D1BFC}" srcOrd="2" destOrd="0" presId="urn:microsoft.com/office/officeart/2005/8/layout/process4"/>
    <dgm:cxn modelId="{879F1253-F5C5-4092-84DB-5B99D7D05AA8}" type="presParOf" srcId="{29F53E1D-2EAF-443A-8090-D4CB4B1D1BFC}" destId="{37D5A7E6-92C6-4C85-AEA3-C70463F05D4F}" srcOrd="0" destOrd="0" presId="urn:microsoft.com/office/officeart/2005/8/layout/process4"/>
    <dgm:cxn modelId="{7A103E2B-D8DC-4F72-822A-E7A97794F0FA}" type="presParOf" srcId="{29F53E1D-2EAF-443A-8090-D4CB4B1D1BFC}" destId="{393E55AC-4CA4-4C1B-A1EE-A3177B50B2BA}" srcOrd="1" destOrd="0" presId="urn:microsoft.com/office/officeart/2005/8/layout/process4"/>
    <dgm:cxn modelId="{EC0990AD-775E-4BAC-A599-942841A5C567}" type="presParOf" srcId="{29F53E1D-2EAF-443A-8090-D4CB4B1D1BFC}" destId="{44BC5B9D-E650-4198-9DF2-2DF5976E1389}" srcOrd="2" destOrd="0" presId="urn:microsoft.com/office/officeart/2005/8/layout/process4"/>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4DD6CED-B10A-4575-9EF1-DADE3C1F882D}" type="doc">
      <dgm:prSet loTypeId="urn:microsoft.com/office/officeart/2005/8/layout/process4" loCatId="process" qsTypeId="urn:microsoft.com/office/officeart/2005/8/quickstyle/simple1" qsCatId="simple" csTypeId="urn:microsoft.com/office/officeart/2005/8/colors/accent1_2" csCatId="accent1" phldr="1"/>
      <dgm:spPr/>
      <dgm:t>
        <a:bodyPr/>
        <a:lstStyle/>
        <a:p>
          <a:endParaRPr lang="en-US"/>
        </a:p>
      </dgm:t>
    </dgm:pt>
    <dgm:pt modelId="{75034BC1-4C0D-47DB-BAC3-181B72C3A587}">
      <dgm:prSet phldrT="[Text]" custT="1"/>
      <dgm:spPr>
        <a:solidFill>
          <a:schemeClr val="accent3">
            <a:lumMod val="60000"/>
            <a:lumOff val="40000"/>
          </a:schemeClr>
        </a:solidFill>
      </dgm:spPr>
      <dgm:t>
        <a:bodyPr/>
        <a:lstStyle/>
        <a:p>
          <a:r>
            <a:rPr lang="en-US" sz="2400">
              <a:solidFill>
                <a:schemeClr val="bg1"/>
              </a:solidFill>
            </a:rPr>
            <a:t>PT Level - Set up re-entry discussion and Refer</a:t>
          </a:r>
        </a:p>
      </dgm:t>
    </dgm:pt>
    <dgm:pt modelId="{9E0E4955-E88E-494C-90BD-E235982CA365}" type="parTrans" cxnId="{5A73A768-8789-4608-9600-663A0A829286}">
      <dgm:prSet/>
      <dgm:spPr/>
      <dgm:t>
        <a:bodyPr/>
        <a:lstStyle/>
        <a:p>
          <a:endParaRPr lang="en-US"/>
        </a:p>
      </dgm:t>
    </dgm:pt>
    <dgm:pt modelId="{BDCEE4CE-B855-40E7-A304-77149121B0EA}" type="sibTrans" cxnId="{5A73A768-8789-4608-9600-663A0A829286}">
      <dgm:prSet/>
      <dgm:spPr/>
      <dgm:t>
        <a:bodyPr/>
        <a:lstStyle/>
        <a:p>
          <a:endParaRPr lang="en-US"/>
        </a:p>
      </dgm:t>
    </dgm:pt>
    <dgm:pt modelId="{4EB109AC-F1B4-44D8-BAD0-F3086B1FD6E6}">
      <dgm:prSet phldrT="[Text]" custT="1"/>
      <dgm:spPr>
        <a:solidFill>
          <a:schemeClr val="accent3">
            <a:lumMod val="20000"/>
            <a:lumOff val="80000"/>
            <a:alpha val="90000"/>
          </a:schemeClr>
        </a:solidFill>
      </dgm:spPr>
      <dgm:t>
        <a:bodyPr/>
        <a:lstStyle/>
        <a:p>
          <a:r>
            <a:rPr lang="en-GB" sz="1100"/>
            <a:t>Expectation that pupil sent from another teacher in the classroom will get on with their work and not disturb any other class.</a:t>
          </a:r>
          <a:endParaRPr lang="en-US" sz="1100"/>
        </a:p>
      </dgm:t>
    </dgm:pt>
    <dgm:pt modelId="{6F027631-38CB-4062-97B8-5DAEAD606F98}" type="parTrans" cxnId="{A4817FB6-598B-4EDD-8CE9-3C65532C0C02}">
      <dgm:prSet/>
      <dgm:spPr/>
      <dgm:t>
        <a:bodyPr/>
        <a:lstStyle/>
        <a:p>
          <a:endParaRPr lang="en-US"/>
        </a:p>
      </dgm:t>
    </dgm:pt>
    <dgm:pt modelId="{2DBCAA2C-D834-4D0A-B7A1-54E4F87A8D8A}" type="sibTrans" cxnId="{A4817FB6-598B-4EDD-8CE9-3C65532C0C02}">
      <dgm:prSet/>
      <dgm:spPr/>
      <dgm:t>
        <a:bodyPr/>
        <a:lstStyle/>
        <a:p>
          <a:endParaRPr lang="en-US"/>
        </a:p>
      </dgm:t>
    </dgm:pt>
    <dgm:pt modelId="{B6B69473-7293-44B8-99BD-3214BAE6AEAC}">
      <dgm:prSet phldrT="[Text]" custT="1"/>
      <dgm:spPr>
        <a:solidFill>
          <a:schemeClr val="accent3">
            <a:lumMod val="20000"/>
            <a:lumOff val="80000"/>
            <a:alpha val="90000"/>
          </a:schemeClr>
        </a:solidFill>
      </dgm:spPr>
      <dgm:t>
        <a:bodyPr/>
        <a:lstStyle/>
        <a:p>
          <a:r>
            <a:rPr lang="en-GB" sz="1100"/>
            <a:t>PT places pupil in suitable class (own class or PT timetable at their discretion) with own classwork to complete.</a:t>
          </a:r>
          <a:endParaRPr lang="en-US" sz="1100"/>
        </a:p>
      </dgm:t>
    </dgm:pt>
    <dgm:pt modelId="{BC921955-C46F-448E-AB4B-1C04EEBEDE39}" type="parTrans" cxnId="{7D420B07-00C2-4DA2-AEF4-584FB76F4EB2}">
      <dgm:prSet/>
      <dgm:spPr/>
      <dgm:t>
        <a:bodyPr/>
        <a:lstStyle/>
        <a:p>
          <a:endParaRPr lang="en-US"/>
        </a:p>
      </dgm:t>
    </dgm:pt>
    <dgm:pt modelId="{1CA1DF0B-B493-4533-A937-FA0C8DF5E52A}" type="sibTrans" cxnId="{7D420B07-00C2-4DA2-AEF4-584FB76F4EB2}">
      <dgm:prSet/>
      <dgm:spPr/>
      <dgm:t>
        <a:bodyPr/>
        <a:lstStyle/>
        <a:p>
          <a:endParaRPr lang="en-US"/>
        </a:p>
      </dgm:t>
    </dgm:pt>
    <dgm:pt modelId="{310703BF-B331-4689-9D29-B533DC95B019}">
      <dgm:prSet phldrT="[Text]" custT="1"/>
      <dgm:spPr/>
      <dgm:t>
        <a:bodyPr/>
        <a:lstStyle/>
        <a:p>
          <a:r>
            <a:rPr lang="en-US" sz="2400">
              <a:solidFill>
                <a:schemeClr val="bg1"/>
              </a:solidFill>
            </a:rPr>
            <a:t>PT Level - Removal by SLT and Detention</a:t>
          </a:r>
        </a:p>
      </dgm:t>
    </dgm:pt>
    <dgm:pt modelId="{B72F3591-E0A8-4E11-9BF4-B21E17506374}" type="parTrans" cxnId="{D7A804B3-18DB-48C1-8A69-E60C9D3CADF4}">
      <dgm:prSet/>
      <dgm:spPr/>
      <dgm:t>
        <a:bodyPr/>
        <a:lstStyle/>
        <a:p>
          <a:endParaRPr lang="en-US"/>
        </a:p>
      </dgm:t>
    </dgm:pt>
    <dgm:pt modelId="{8E144E3D-71CE-46F1-988C-A537B701188C}" type="sibTrans" cxnId="{D7A804B3-18DB-48C1-8A69-E60C9D3CADF4}">
      <dgm:prSet/>
      <dgm:spPr/>
      <dgm:t>
        <a:bodyPr/>
        <a:lstStyle/>
        <a:p>
          <a:endParaRPr lang="en-US"/>
        </a:p>
      </dgm:t>
    </dgm:pt>
    <dgm:pt modelId="{4475E7FF-09CC-4C19-8CD7-C1F9E6179C52}">
      <dgm:prSet phldrT="[Text]" custT="1"/>
      <dgm:spPr/>
      <dgm:t>
        <a:bodyPr/>
        <a:lstStyle/>
        <a:p>
          <a:r>
            <a:rPr lang="en-GB" sz="1100"/>
            <a:t>Further misbehaviour or arguing continues in the PT's class.</a:t>
          </a:r>
          <a:endParaRPr lang="en-US" sz="1100"/>
        </a:p>
      </dgm:t>
    </dgm:pt>
    <dgm:pt modelId="{BCEAC647-34E7-49DF-B875-9C37DDC38D3E}" type="parTrans" cxnId="{2854801D-A8F1-4A24-80FB-9A4D8A645845}">
      <dgm:prSet/>
      <dgm:spPr/>
      <dgm:t>
        <a:bodyPr/>
        <a:lstStyle/>
        <a:p>
          <a:endParaRPr lang="en-US"/>
        </a:p>
      </dgm:t>
    </dgm:pt>
    <dgm:pt modelId="{8CDCC653-56BC-464B-B4DE-D4CA38375B3E}" type="sibTrans" cxnId="{2854801D-A8F1-4A24-80FB-9A4D8A645845}">
      <dgm:prSet/>
      <dgm:spPr/>
      <dgm:t>
        <a:bodyPr/>
        <a:lstStyle/>
        <a:p>
          <a:endParaRPr lang="en-US"/>
        </a:p>
      </dgm:t>
    </dgm:pt>
    <dgm:pt modelId="{C76FD891-B135-477F-8D67-E4F341CF536E}">
      <dgm:prSet phldrT="[Text]" custT="1"/>
      <dgm:spPr/>
      <dgm:t>
        <a:bodyPr/>
        <a:lstStyle/>
        <a:p>
          <a:r>
            <a:rPr lang="en-GB" sz="1100"/>
            <a:t>PT may request that a member of SLT removes the pupil.  After school detention issued by PT.</a:t>
          </a:r>
          <a:endParaRPr lang="en-US" sz="1100"/>
        </a:p>
      </dgm:t>
    </dgm:pt>
    <dgm:pt modelId="{7AFAEEA4-6B70-4BF6-8D6C-EBEEE5D77910}" type="parTrans" cxnId="{8AB85590-0B12-4BA9-ADD2-8DD6B4A8FE72}">
      <dgm:prSet/>
      <dgm:spPr/>
      <dgm:t>
        <a:bodyPr/>
        <a:lstStyle/>
        <a:p>
          <a:endParaRPr lang="en-US"/>
        </a:p>
      </dgm:t>
    </dgm:pt>
    <dgm:pt modelId="{78BC4C85-EF01-4E3E-9CA7-67C66809A866}" type="sibTrans" cxnId="{8AB85590-0B12-4BA9-ADD2-8DD6B4A8FE72}">
      <dgm:prSet/>
      <dgm:spPr/>
      <dgm:t>
        <a:bodyPr/>
        <a:lstStyle/>
        <a:p>
          <a:endParaRPr lang="en-US"/>
        </a:p>
      </dgm:t>
    </dgm:pt>
    <dgm:pt modelId="{8FA137CE-BFF8-44C1-A57C-4D03AC2CCE57}">
      <dgm:prSet phldrT="[Text]" custT="1"/>
      <dgm:spPr>
        <a:solidFill>
          <a:schemeClr val="accent2">
            <a:lumMod val="40000"/>
            <a:lumOff val="60000"/>
          </a:schemeClr>
        </a:solidFill>
      </dgm:spPr>
      <dgm:t>
        <a:bodyPr/>
        <a:lstStyle/>
        <a:p>
          <a:r>
            <a:rPr lang="en-US" sz="2400">
              <a:solidFill>
                <a:schemeClr val="bg1"/>
              </a:solidFill>
            </a:rPr>
            <a:t>PT Level - 'Fresh Start' Meeting</a:t>
          </a:r>
        </a:p>
      </dgm:t>
    </dgm:pt>
    <dgm:pt modelId="{5E6A37AD-AE2B-49F5-9F70-ADE33CF50015}" type="parTrans" cxnId="{4C7B1030-37F5-4D87-AC22-CAE6D4321D40}">
      <dgm:prSet/>
      <dgm:spPr/>
      <dgm:t>
        <a:bodyPr/>
        <a:lstStyle/>
        <a:p>
          <a:endParaRPr lang="en-US"/>
        </a:p>
      </dgm:t>
    </dgm:pt>
    <dgm:pt modelId="{F67862F2-9487-439F-BFE8-7AE4695F3C93}" type="sibTrans" cxnId="{4C7B1030-37F5-4D87-AC22-CAE6D4321D40}">
      <dgm:prSet/>
      <dgm:spPr/>
      <dgm:t>
        <a:bodyPr/>
        <a:lstStyle/>
        <a:p>
          <a:endParaRPr lang="en-US"/>
        </a:p>
      </dgm:t>
    </dgm:pt>
    <dgm:pt modelId="{3614998C-9640-419D-96B0-E7C01E927B68}">
      <dgm:prSet phldrT="[Text]" custT="1"/>
      <dgm:spPr>
        <a:solidFill>
          <a:schemeClr val="accent2">
            <a:lumMod val="40000"/>
            <a:lumOff val="60000"/>
            <a:alpha val="90000"/>
          </a:schemeClr>
        </a:solidFill>
      </dgm:spPr>
      <dgm:t>
        <a:bodyPr/>
        <a:lstStyle/>
        <a:p>
          <a:r>
            <a:rPr lang="en-US" sz="1100"/>
            <a:t>Class Teacher makes PT aware of an ongoing and persistent issue. Could be three or more removals from class in a short timeframe.</a:t>
          </a:r>
        </a:p>
      </dgm:t>
    </dgm:pt>
    <dgm:pt modelId="{3A783DC0-325A-41DE-86E1-5CE416A2C4DD}" type="parTrans" cxnId="{8C6BDBF6-661C-43F0-839D-D278E911204B}">
      <dgm:prSet/>
      <dgm:spPr/>
      <dgm:t>
        <a:bodyPr/>
        <a:lstStyle/>
        <a:p>
          <a:endParaRPr lang="en-US"/>
        </a:p>
      </dgm:t>
    </dgm:pt>
    <dgm:pt modelId="{7FC05C90-C381-4BFC-8B5F-93AF28CE1444}" type="sibTrans" cxnId="{8C6BDBF6-661C-43F0-839D-D278E911204B}">
      <dgm:prSet/>
      <dgm:spPr/>
      <dgm:t>
        <a:bodyPr/>
        <a:lstStyle/>
        <a:p>
          <a:endParaRPr lang="en-US"/>
        </a:p>
      </dgm:t>
    </dgm:pt>
    <dgm:pt modelId="{0A8062E8-996C-47BC-A721-73BDBA7B45A4}">
      <dgm:prSet phldrT="[Text]" custT="1"/>
      <dgm:spPr>
        <a:solidFill>
          <a:schemeClr val="accent2">
            <a:lumMod val="40000"/>
            <a:lumOff val="60000"/>
            <a:alpha val="90000"/>
          </a:schemeClr>
        </a:solidFill>
      </dgm:spPr>
      <dgm:t>
        <a:bodyPr/>
        <a:lstStyle/>
        <a:p>
          <a:r>
            <a:rPr lang="en-GB" sz="1100"/>
            <a:t>‘Fresh Start' Meeting between pupil and staff as appropriate to establish expectations/ next steps.  This could include Faculty Monitoring.</a:t>
          </a:r>
          <a:endParaRPr lang="en-US" sz="1100"/>
        </a:p>
      </dgm:t>
    </dgm:pt>
    <dgm:pt modelId="{6FA5ED5D-3A5A-4B1D-B1B4-0560D0B17EBA}" type="parTrans" cxnId="{5E3A8C37-9657-4CDE-B903-FAA8370C7644}">
      <dgm:prSet/>
      <dgm:spPr/>
      <dgm:t>
        <a:bodyPr/>
        <a:lstStyle/>
        <a:p>
          <a:endParaRPr lang="en-US"/>
        </a:p>
      </dgm:t>
    </dgm:pt>
    <dgm:pt modelId="{27B4E169-41EC-43DD-BBCB-6189F5058650}" type="sibTrans" cxnId="{5E3A8C37-9657-4CDE-B903-FAA8370C7644}">
      <dgm:prSet/>
      <dgm:spPr/>
      <dgm:t>
        <a:bodyPr/>
        <a:lstStyle/>
        <a:p>
          <a:endParaRPr lang="en-US"/>
        </a:p>
      </dgm:t>
    </dgm:pt>
    <dgm:pt modelId="{329B535D-2A49-4905-87B3-9DAD7CC877FD}">
      <dgm:prSet phldrT="[Text]" custT="1"/>
      <dgm:spPr>
        <a:solidFill>
          <a:schemeClr val="accent3">
            <a:lumMod val="20000"/>
            <a:lumOff val="80000"/>
            <a:alpha val="90000"/>
          </a:schemeClr>
        </a:solidFill>
      </dgm:spPr>
      <dgm:t>
        <a:bodyPr/>
        <a:lstStyle/>
        <a:p>
          <a:r>
            <a:rPr lang="en-GB" sz="900"/>
            <a:t>Original PT issues an 'Information only' referral to Pastoral where appropriate and communicates with class teacher.</a:t>
          </a:r>
        </a:p>
        <a:p>
          <a:r>
            <a:rPr lang="en-GB" sz="900"/>
            <a:t>Re-entry conversation should be held before pupil returns to class.</a:t>
          </a:r>
          <a:endParaRPr lang="en-US" sz="900"/>
        </a:p>
      </dgm:t>
    </dgm:pt>
    <dgm:pt modelId="{CACBFB41-41A5-402E-9B60-3FD1D6474E18}" type="parTrans" cxnId="{263A65FC-EF0D-4F75-B5D6-C503DFC9F303}">
      <dgm:prSet/>
      <dgm:spPr/>
      <dgm:t>
        <a:bodyPr/>
        <a:lstStyle/>
        <a:p>
          <a:endParaRPr lang="en-US"/>
        </a:p>
      </dgm:t>
    </dgm:pt>
    <dgm:pt modelId="{2F7E6163-5760-42C5-A6C6-5150A6AC4A63}" type="sibTrans" cxnId="{263A65FC-EF0D-4F75-B5D6-C503DFC9F303}">
      <dgm:prSet/>
      <dgm:spPr/>
      <dgm:t>
        <a:bodyPr/>
        <a:lstStyle/>
        <a:p>
          <a:endParaRPr lang="en-US"/>
        </a:p>
      </dgm:t>
    </dgm:pt>
    <dgm:pt modelId="{1AC00F33-20EF-47CA-A83B-013D4947624B}">
      <dgm:prSet phldrT="[Text]" custT="1"/>
      <dgm:spPr/>
      <dgm:t>
        <a:bodyPr/>
        <a:lstStyle/>
        <a:p>
          <a:r>
            <a:rPr lang="en-GB" sz="1000"/>
            <a:t>PT informs admin staff of after school detention who sends Groupcall home. Copy to Pastoral Teacher and Class Teacher. Referral made recording incident to Pastoral - 'information only'</a:t>
          </a:r>
        </a:p>
      </dgm:t>
    </dgm:pt>
    <dgm:pt modelId="{4FFD7549-7C3B-451E-8552-345E79CDD155}" type="parTrans" cxnId="{8310100D-9605-431C-B254-AA1DF199CB15}">
      <dgm:prSet/>
      <dgm:spPr/>
      <dgm:t>
        <a:bodyPr/>
        <a:lstStyle/>
        <a:p>
          <a:endParaRPr lang="en-US"/>
        </a:p>
      </dgm:t>
    </dgm:pt>
    <dgm:pt modelId="{4B33603E-A9CF-43F2-849B-99E6CB6C8DB0}" type="sibTrans" cxnId="{8310100D-9605-431C-B254-AA1DF199CB15}">
      <dgm:prSet/>
      <dgm:spPr/>
      <dgm:t>
        <a:bodyPr/>
        <a:lstStyle/>
        <a:p>
          <a:endParaRPr lang="en-US"/>
        </a:p>
      </dgm:t>
    </dgm:pt>
    <dgm:pt modelId="{50CC7473-6411-4CDE-8EBB-05C696F34222}">
      <dgm:prSet phldrT="[Text]"/>
      <dgm:spPr>
        <a:solidFill>
          <a:schemeClr val="accent2">
            <a:lumMod val="40000"/>
            <a:lumOff val="60000"/>
            <a:alpha val="90000"/>
          </a:schemeClr>
        </a:solidFill>
      </dgm:spPr>
      <dgm:t>
        <a:bodyPr/>
        <a:lstStyle/>
        <a:p>
          <a:r>
            <a:rPr lang="en-GB"/>
            <a:t>Groupcall sent by office as appropriate. SLT complete referral and inform class teacher, Pastoral and PT.</a:t>
          </a:r>
          <a:endParaRPr lang="en-US"/>
        </a:p>
      </dgm:t>
    </dgm:pt>
    <dgm:pt modelId="{76C54B30-B495-4092-B9A6-9F41E921E9D6}" type="parTrans" cxnId="{037FB544-D1AA-4618-BE85-2324C8C46FFB}">
      <dgm:prSet/>
      <dgm:spPr/>
      <dgm:t>
        <a:bodyPr/>
        <a:lstStyle/>
        <a:p>
          <a:endParaRPr lang="en-US"/>
        </a:p>
      </dgm:t>
    </dgm:pt>
    <dgm:pt modelId="{083947E7-4DD2-42CC-8F6A-1CE705129D50}" type="sibTrans" cxnId="{037FB544-D1AA-4618-BE85-2324C8C46FFB}">
      <dgm:prSet/>
      <dgm:spPr/>
      <dgm:t>
        <a:bodyPr/>
        <a:lstStyle/>
        <a:p>
          <a:endParaRPr lang="en-US"/>
        </a:p>
      </dgm:t>
    </dgm:pt>
    <dgm:pt modelId="{F8D87D02-A893-4F93-ACC8-55E362DEFDC2}">
      <dgm:prSet phldrT="[Text]" custT="1"/>
      <dgm:spPr>
        <a:solidFill>
          <a:schemeClr val="accent2">
            <a:lumMod val="40000"/>
            <a:lumOff val="60000"/>
          </a:schemeClr>
        </a:solidFill>
      </dgm:spPr>
      <dgm:t>
        <a:bodyPr/>
        <a:lstStyle/>
        <a:p>
          <a:r>
            <a:rPr lang="en-US" sz="2400">
              <a:solidFill>
                <a:schemeClr val="bg1"/>
              </a:solidFill>
            </a:rPr>
            <a:t>SLT Level</a:t>
          </a:r>
        </a:p>
      </dgm:t>
    </dgm:pt>
    <dgm:pt modelId="{A2CCBD29-CA17-44F2-85F2-6C2E9CDF3E7C}" type="parTrans" cxnId="{E8BC728B-E71E-49FA-886B-F596B878E7B9}">
      <dgm:prSet/>
      <dgm:spPr/>
      <dgm:t>
        <a:bodyPr/>
        <a:lstStyle/>
        <a:p>
          <a:endParaRPr lang="en-US"/>
        </a:p>
      </dgm:t>
    </dgm:pt>
    <dgm:pt modelId="{E827B273-E796-413E-B6D0-5E10504795F4}" type="sibTrans" cxnId="{E8BC728B-E71E-49FA-886B-F596B878E7B9}">
      <dgm:prSet/>
      <dgm:spPr/>
      <dgm:t>
        <a:bodyPr/>
        <a:lstStyle/>
        <a:p>
          <a:endParaRPr lang="en-US"/>
        </a:p>
      </dgm:t>
    </dgm:pt>
    <dgm:pt modelId="{A6DF7C29-868D-42EA-968A-B4F8E9DD2E30}">
      <dgm:prSet phldrT="[Text]"/>
      <dgm:spPr>
        <a:solidFill>
          <a:schemeClr val="accent2">
            <a:lumMod val="40000"/>
            <a:lumOff val="60000"/>
            <a:alpha val="90000"/>
          </a:schemeClr>
        </a:solidFill>
      </dgm:spPr>
      <dgm:t>
        <a:bodyPr/>
        <a:lstStyle/>
        <a:p>
          <a:r>
            <a:rPr lang="en-US"/>
            <a:t>Pupil continues to  cause significant discruption despite numerous class and faculty interventions.</a:t>
          </a:r>
        </a:p>
      </dgm:t>
    </dgm:pt>
    <dgm:pt modelId="{498C49FF-F8A4-41F7-BF64-390B3D325362}" type="parTrans" cxnId="{3F3EFBAB-6365-4FD6-B1BA-393DACFE6A43}">
      <dgm:prSet/>
      <dgm:spPr/>
      <dgm:t>
        <a:bodyPr/>
        <a:lstStyle/>
        <a:p>
          <a:endParaRPr lang="en-US"/>
        </a:p>
      </dgm:t>
    </dgm:pt>
    <dgm:pt modelId="{D21D7AFF-99A5-452E-8164-DDF489D2DE3F}" type="sibTrans" cxnId="{3F3EFBAB-6365-4FD6-B1BA-393DACFE6A43}">
      <dgm:prSet/>
      <dgm:spPr/>
      <dgm:t>
        <a:bodyPr/>
        <a:lstStyle/>
        <a:p>
          <a:endParaRPr lang="en-US"/>
        </a:p>
      </dgm:t>
    </dgm:pt>
    <dgm:pt modelId="{E764E218-22AD-448C-BE21-B9D85AEF7324}">
      <dgm:prSet phldrT="[Text]"/>
      <dgm:spPr>
        <a:solidFill>
          <a:schemeClr val="accent2">
            <a:lumMod val="40000"/>
            <a:lumOff val="60000"/>
            <a:alpha val="90000"/>
          </a:schemeClr>
        </a:solidFill>
      </dgm:spPr>
      <dgm:t>
        <a:bodyPr/>
        <a:lstStyle/>
        <a:p>
          <a:r>
            <a:rPr lang="en-US"/>
            <a:t>SLT issues after-school detention or other serious disciplinary measures as appropriate.</a:t>
          </a:r>
          <a:endParaRPr lang="en-US" b="1"/>
        </a:p>
      </dgm:t>
    </dgm:pt>
    <dgm:pt modelId="{CF9F992C-2A4D-4AE5-BEF8-85663E5CFC19}" type="parTrans" cxnId="{25BC91C8-4DD7-4D0D-BC4D-BC17623A6911}">
      <dgm:prSet/>
      <dgm:spPr/>
      <dgm:t>
        <a:bodyPr/>
        <a:lstStyle/>
        <a:p>
          <a:endParaRPr lang="en-US"/>
        </a:p>
      </dgm:t>
    </dgm:pt>
    <dgm:pt modelId="{DEA3BBC5-D5BB-4426-8909-F5F5CD82B20B}" type="sibTrans" cxnId="{25BC91C8-4DD7-4D0D-BC4D-BC17623A6911}">
      <dgm:prSet/>
      <dgm:spPr/>
      <dgm:t>
        <a:bodyPr/>
        <a:lstStyle/>
        <a:p>
          <a:endParaRPr lang="en-US"/>
        </a:p>
      </dgm:t>
    </dgm:pt>
    <dgm:pt modelId="{69B224ED-CB5D-40BC-B314-5DC5FAA94F57}">
      <dgm:prSet phldrT="[Text]" custT="1"/>
      <dgm:spPr>
        <a:solidFill>
          <a:schemeClr val="accent2">
            <a:lumMod val="40000"/>
            <a:lumOff val="60000"/>
            <a:alpha val="90000"/>
          </a:schemeClr>
        </a:solidFill>
      </dgm:spPr>
      <dgm:t>
        <a:bodyPr/>
        <a:lstStyle/>
        <a:p>
          <a:r>
            <a:rPr lang="en-GB" sz="1100"/>
            <a:t>Pastoral Teacher and SLT are kept informed by the PT. If no change an 'For Action' referral is made to SLT.</a:t>
          </a:r>
          <a:endParaRPr lang="en-US" sz="1100"/>
        </a:p>
      </dgm:t>
    </dgm:pt>
    <dgm:pt modelId="{26744D80-0341-44F0-8B7C-FA73279D9B4A}" type="parTrans" cxnId="{9CCBE8E9-A48A-4615-A639-385AAD4B286C}">
      <dgm:prSet/>
      <dgm:spPr/>
      <dgm:t>
        <a:bodyPr/>
        <a:lstStyle/>
        <a:p>
          <a:endParaRPr lang="en-US"/>
        </a:p>
      </dgm:t>
    </dgm:pt>
    <dgm:pt modelId="{2FA00725-FF21-4FF9-BA8F-A819361E40AD}" type="sibTrans" cxnId="{9CCBE8E9-A48A-4615-A639-385AAD4B286C}">
      <dgm:prSet/>
      <dgm:spPr/>
      <dgm:t>
        <a:bodyPr/>
        <a:lstStyle/>
        <a:p>
          <a:endParaRPr lang="en-US"/>
        </a:p>
      </dgm:t>
    </dgm:pt>
    <dgm:pt modelId="{1424A7EE-6AC0-4241-A085-4EBD98B333A5}" type="pres">
      <dgm:prSet presAssocID="{E4DD6CED-B10A-4575-9EF1-DADE3C1F882D}" presName="Name0" presStyleCnt="0">
        <dgm:presLayoutVars>
          <dgm:dir/>
          <dgm:animLvl val="lvl"/>
          <dgm:resizeHandles val="exact"/>
        </dgm:presLayoutVars>
      </dgm:prSet>
      <dgm:spPr/>
      <dgm:t>
        <a:bodyPr/>
        <a:lstStyle/>
        <a:p>
          <a:endParaRPr lang="en-US"/>
        </a:p>
      </dgm:t>
    </dgm:pt>
    <dgm:pt modelId="{521AE4E3-F47E-4357-BCE3-E75E8D3CAF7F}" type="pres">
      <dgm:prSet presAssocID="{F8D87D02-A893-4F93-ACC8-55E362DEFDC2}" presName="boxAndChildren" presStyleCnt="0"/>
      <dgm:spPr/>
    </dgm:pt>
    <dgm:pt modelId="{D832C45B-66A0-47B5-9E22-4A5A560EFD1E}" type="pres">
      <dgm:prSet presAssocID="{F8D87D02-A893-4F93-ACC8-55E362DEFDC2}" presName="parentTextBox" presStyleLbl="node1" presStyleIdx="0" presStyleCnt="4"/>
      <dgm:spPr/>
      <dgm:t>
        <a:bodyPr/>
        <a:lstStyle/>
        <a:p>
          <a:endParaRPr lang="en-US"/>
        </a:p>
      </dgm:t>
    </dgm:pt>
    <dgm:pt modelId="{1873446B-8329-467E-9C44-BA54AB7B681E}" type="pres">
      <dgm:prSet presAssocID="{F8D87D02-A893-4F93-ACC8-55E362DEFDC2}" presName="entireBox" presStyleLbl="node1" presStyleIdx="0" presStyleCnt="4"/>
      <dgm:spPr/>
      <dgm:t>
        <a:bodyPr/>
        <a:lstStyle/>
        <a:p>
          <a:endParaRPr lang="en-US"/>
        </a:p>
      </dgm:t>
    </dgm:pt>
    <dgm:pt modelId="{F76DEFEB-D468-47FB-8161-CE0EBF44C4D2}" type="pres">
      <dgm:prSet presAssocID="{F8D87D02-A893-4F93-ACC8-55E362DEFDC2}" presName="descendantBox" presStyleCnt="0"/>
      <dgm:spPr/>
    </dgm:pt>
    <dgm:pt modelId="{994AB028-248F-43F7-BEFD-BC9D82EB27E0}" type="pres">
      <dgm:prSet presAssocID="{A6DF7C29-868D-42EA-968A-B4F8E9DD2E30}" presName="childTextBox" presStyleLbl="fgAccFollowNode1" presStyleIdx="0" presStyleCnt="12">
        <dgm:presLayoutVars>
          <dgm:bulletEnabled val="1"/>
        </dgm:presLayoutVars>
      </dgm:prSet>
      <dgm:spPr/>
      <dgm:t>
        <a:bodyPr/>
        <a:lstStyle/>
        <a:p>
          <a:endParaRPr lang="en-US"/>
        </a:p>
      </dgm:t>
    </dgm:pt>
    <dgm:pt modelId="{B2C45F31-22F4-4BBD-98FA-78A1885DB2EA}" type="pres">
      <dgm:prSet presAssocID="{E764E218-22AD-448C-BE21-B9D85AEF7324}" presName="childTextBox" presStyleLbl="fgAccFollowNode1" presStyleIdx="1" presStyleCnt="12">
        <dgm:presLayoutVars>
          <dgm:bulletEnabled val="1"/>
        </dgm:presLayoutVars>
      </dgm:prSet>
      <dgm:spPr/>
      <dgm:t>
        <a:bodyPr/>
        <a:lstStyle/>
        <a:p>
          <a:endParaRPr lang="en-US"/>
        </a:p>
      </dgm:t>
    </dgm:pt>
    <dgm:pt modelId="{293DC013-FB89-4CFF-B428-4E54413B39A6}" type="pres">
      <dgm:prSet presAssocID="{50CC7473-6411-4CDE-8EBB-05C696F34222}" presName="childTextBox" presStyleLbl="fgAccFollowNode1" presStyleIdx="2" presStyleCnt="12">
        <dgm:presLayoutVars>
          <dgm:bulletEnabled val="1"/>
        </dgm:presLayoutVars>
      </dgm:prSet>
      <dgm:spPr/>
      <dgm:t>
        <a:bodyPr/>
        <a:lstStyle/>
        <a:p>
          <a:endParaRPr lang="en-US"/>
        </a:p>
      </dgm:t>
    </dgm:pt>
    <dgm:pt modelId="{B8BB0CC6-2642-4C87-83CD-8DB087C62456}" type="pres">
      <dgm:prSet presAssocID="{F67862F2-9487-439F-BFE8-7AE4695F3C93}" presName="sp" presStyleCnt="0"/>
      <dgm:spPr/>
    </dgm:pt>
    <dgm:pt modelId="{1880F256-4A19-439E-9B64-026399F3EEA0}" type="pres">
      <dgm:prSet presAssocID="{8FA137CE-BFF8-44C1-A57C-4D03AC2CCE57}" presName="arrowAndChildren" presStyleCnt="0"/>
      <dgm:spPr/>
    </dgm:pt>
    <dgm:pt modelId="{087E3F3E-6494-4BFA-9069-5ABE25483289}" type="pres">
      <dgm:prSet presAssocID="{8FA137CE-BFF8-44C1-A57C-4D03AC2CCE57}" presName="parentTextArrow" presStyleLbl="node1" presStyleIdx="0" presStyleCnt="4"/>
      <dgm:spPr/>
      <dgm:t>
        <a:bodyPr/>
        <a:lstStyle/>
        <a:p>
          <a:endParaRPr lang="en-US"/>
        </a:p>
      </dgm:t>
    </dgm:pt>
    <dgm:pt modelId="{2912525A-0F40-4FCF-ACE7-0500CE9EE25A}" type="pres">
      <dgm:prSet presAssocID="{8FA137CE-BFF8-44C1-A57C-4D03AC2CCE57}" presName="arrow" presStyleLbl="node1" presStyleIdx="1" presStyleCnt="4"/>
      <dgm:spPr/>
      <dgm:t>
        <a:bodyPr/>
        <a:lstStyle/>
        <a:p>
          <a:endParaRPr lang="en-US"/>
        </a:p>
      </dgm:t>
    </dgm:pt>
    <dgm:pt modelId="{F6D22C71-855E-4796-BE1B-A326F25E5E43}" type="pres">
      <dgm:prSet presAssocID="{8FA137CE-BFF8-44C1-A57C-4D03AC2CCE57}" presName="descendantArrow" presStyleCnt="0"/>
      <dgm:spPr/>
    </dgm:pt>
    <dgm:pt modelId="{41C2B40A-56D8-4C7E-AEF5-5D5FF88F1A5E}" type="pres">
      <dgm:prSet presAssocID="{3614998C-9640-419D-96B0-E7C01E927B68}" presName="childTextArrow" presStyleLbl="fgAccFollowNode1" presStyleIdx="3" presStyleCnt="12">
        <dgm:presLayoutVars>
          <dgm:bulletEnabled val="1"/>
        </dgm:presLayoutVars>
      </dgm:prSet>
      <dgm:spPr/>
      <dgm:t>
        <a:bodyPr/>
        <a:lstStyle/>
        <a:p>
          <a:endParaRPr lang="en-US"/>
        </a:p>
      </dgm:t>
    </dgm:pt>
    <dgm:pt modelId="{3A89A287-D6F2-463D-98D4-679D4E6E9BB5}" type="pres">
      <dgm:prSet presAssocID="{0A8062E8-996C-47BC-A721-73BDBA7B45A4}" presName="childTextArrow" presStyleLbl="fgAccFollowNode1" presStyleIdx="4" presStyleCnt="12">
        <dgm:presLayoutVars>
          <dgm:bulletEnabled val="1"/>
        </dgm:presLayoutVars>
      </dgm:prSet>
      <dgm:spPr/>
      <dgm:t>
        <a:bodyPr/>
        <a:lstStyle/>
        <a:p>
          <a:endParaRPr lang="en-US"/>
        </a:p>
      </dgm:t>
    </dgm:pt>
    <dgm:pt modelId="{CFD0E6F1-789C-4093-B118-94A871E2F701}" type="pres">
      <dgm:prSet presAssocID="{69B224ED-CB5D-40BC-B314-5DC5FAA94F57}" presName="childTextArrow" presStyleLbl="fgAccFollowNode1" presStyleIdx="5" presStyleCnt="12">
        <dgm:presLayoutVars>
          <dgm:bulletEnabled val="1"/>
        </dgm:presLayoutVars>
      </dgm:prSet>
      <dgm:spPr/>
      <dgm:t>
        <a:bodyPr/>
        <a:lstStyle/>
        <a:p>
          <a:endParaRPr lang="en-US"/>
        </a:p>
      </dgm:t>
    </dgm:pt>
    <dgm:pt modelId="{96182009-CD36-4A07-94F3-088C83A903ED}" type="pres">
      <dgm:prSet presAssocID="{8E144E3D-71CE-46F1-988C-A537B701188C}" presName="sp" presStyleCnt="0"/>
      <dgm:spPr/>
    </dgm:pt>
    <dgm:pt modelId="{9D2E9105-4E22-4B44-BA67-530818B8F35F}" type="pres">
      <dgm:prSet presAssocID="{310703BF-B331-4689-9D29-B533DC95B019}" presName="arrowAndChildren" presStyleCnt="0"/>
      <dgm:spPr/>
    </dgm:pt>
    <dgm:pt modelId="{C10FA577-8250-4E38-A42E-232EB0F4C69A}" type="pres">
      <dgm:prSet presAssocID="{310703BF-B331-4689-9D29-B533DC95B019}" presName="parentTextArrow" presStyleLbl="node1" presStyleIdx="1" presStyleCnt="4"/>
      <dgm:spPr/>
      <dgm:t>
        <a:bodyPr/>
        <a:lstStyle/>
        <a:p>
          <a:endParaRPr lang="en-US"/>
        </a:p>
      </dgm:t>
    </dgm:pt>
    <dgm:pt modelId="{2A9223EF-A28E-4A08-8CC0-EC864DBDBA61}" type="pres">
      <dgm:prSet presAssocID="{310703BF-B331-4689-9D29-B533DC95B019}" presName="arrow" presStyleLbl="node1" presStyleIdx="2" presStyleCnt="4"/>
      <dgm:spPr/>
      <dgm:t>
        <a:bodyPr/>
        <a:lstStyle/>
        <a:p>
          <a:endParaRPr lang="en-US"/>
        </a:p>
      </dgm:t>
    </dgm:pt>
    <dgm:pt modelId="{A039B1FE-39D2-493A-8683-222E7D758B83}" type="pres">
      <dgm:prSet presAssocID="{310703BF-B331-4689-9D29-B533DC95B019}" presName="descendantArrow" presStyleCnt="0"/>
      <dgm:spPr/>
    </dgm:pt>
    <dgm:pt modelId="{444E3A6A-A273-493F-A7C3-97E85053CDBE}" type="pres">
      <dgm:prSet presAssocID="{4475E7FF-09CC-4C19-8CD7-C1F9E6179C52}" presName="childTextArrow" presStyleLbl="fgAccFollowNode1" presStyleIdx="6" presStyleCnt="12">
        <dgm:presLayoutVars>
          <dgm:bulletEnabled val="1"/>
        </dgm:presLayoutVars>
      </dgm:prSet>
      <dgm:spPr/>
      <dgm:t>
        <a:bodyPr/>
        <a:lstStyle/>
        <a:p>
          <a:endParaRPr lang="en-US"/>
        </a:p>
      </dgm:t>
    </dgm:pt>
    <dgm:pt modelId="{3EE77665-4471-4F3C-B7C4-2F2F9E3A96B9}" type="pres">
      <dgm:prSet presAssocID="{C76FD891-B135-477F-8D67-E4F341CF536E}" presName="childTextArrow" presStyleLbl="fgAccFollowNode1" presStyleIdx="7" presStyleCnt="12">
        <dgm:presLayoutVars>
          <dgm:bulletEnabled val="1"/>
        </dgm:presLayoutVars>
      </dgm:prSet>
      <dgm:spPr/>
      <dgm:t>
        <a:bodyPr/>
        <a:lstStyle/>
        <a:p>
          <a:endParaRPr lang="en-US"/>
        </a:p>
      </dgm:t>
    </dgm:pt>
    <dgm:pt modelId="{55EB4229-E048-4ABF-AAE5-FF903D5C4AAE}" type="pres">
      <dgm:prSet presAssocID="{1AC00F33-20EF-47CA-A83B-013D4947624B}" presName="childTextArrow" presStyleLbl="fgAccFollowNode1" presStyleIdx="8" presStyleCnt="12">
        <dgm:presLayoutVars>
          <dgm:bulletEnabled val="1"/>
        </dgm:presLayoutVars>
      </dgm:prSet>
      <dgm:spPr/>
      <dgm:t>
        <a:bodyPr/>
        <a:lstStyle/>
        <a:p>
          <a:endParaRPr lang="en-US"/>
        </a:p>
      </dgm:t>
    </dgm:pt>
    <dgm:pt modelId="{5BFAF729-FA3E-4A25-97DB-0FBF8A2A4EAF}" type="pres">
      <dgm:prSet presAssocID="{BDCEE4CE-B855-40E7-A304-77149121B0EA}" presName="sp" presStyleCnt="0"/>
      <dgm:spPr/>
    </dgm:pt>
    <dgm:pt modelId="{698F21CF-65FA-4355-AF00-A014B7580B5B}" type="pres">
      <dgm:prSet presAssocID="{75034BC1-4C0D-47DB-BAC3-181B72C3A587}" presName="arrowAndChildren" presStyleCnt="0"/>
      <dgm:spPr/>
    </dgm:pt>
    <dgm:pt modelId="{9FF6A9AB-8B79-4850-9033-B51ABE18014A}" type="pres">
      <dgm:prSet presAssocID="{75034BC1-4C0D-47DB-BAC3-181B72C3A587}" presName="parentTextArrow" presStyleLbl="node1" presStyleIdx="2" presStyleCnt="4"/>
      <dgm:spPr/>
      <dgm:t>
        <a:bodyPr/>
        <a:lstStyle/>
        <a:p>
          <a:endParaRPr lang="en-US"/>
        </a:p>
      </dgm:t>
    </dgm:pt>
    <dgm:pt modelId="{0BC802B3-4E53-4A85-BECC-4F057C614F74}" type="pres">
      <dgm:prSet presAssocID="{75034BC1-4C0D-47DB-BAC3-181B72C3A587}" presName="arrow" presStyleLbl="node1" presStyleIdx="3" presStyleCnt="4"/>
      <dgm:spPr/>
      <dgm:t>
        <a:bodyPr/>
        <a:lstStyle/>
        <a:p>
          <a:endParaRPr lang="en-US"/>
        </a:p>
      </dgm:t>
    </dgm:pt>
    <dgm:pt modelId="{29F53E1D-2EAF-443A-8090-D4CB4B1D1BFC}" type="pres">
      <dgm:prSet presAssocID="{75034BC1-4C0D-47DB-BAC3-181B72C3A587}" presName="descendantArrow" presStyleCnt="0"/>
      <dgm:spPr/>
    </dgm:pt>
    <dgm:pt modelId="{37D5A7E6-92C6-4C85-AEA3-C70463F05D4F}" type="pres">
      <dgm:prSet presAssocID="{4EB109AC-F1B4-44D8-BAD0-F3086B1FD6E6}" presName="childTextArrow" presStyleLbl="fgAccFollowNode1" presStyleIdx="9" presStyleCnt="12">
        <dgm:presLayoutVars>
          <dgm:bulletEnabled val="1"/>
        </dgm:presLayoutVars>
      </dgm:prSet>
      <dgm:spPr/>
      <dgm:t>
        <a:bodyPr/>
        <a:lstStyle/>
        <a:p>
          <a:endParaRPr lang="en-US"/>
        </a:p>
      </dgm:t>
    </dgm:pt>
    <dgm:pt modelId="{393E55AC-4CA4-4C1B-A1EE-A3177B50B2BA}" type="pres">
      <dgm:prSet presAssocID="{B6B69473-7293-44B8-99BD-3214BAE6AEAC}" presName="childTextArrow" presStyleLbl="fgAccFollowNode1" presStyleIdx="10" presStyleCnt="12">
        <dgm:presLayoutVars>
          <dgm:bulletEnabled val="1"/>
        </dgm:presLayoutVars>
      </dgm:prSet>
      <dgm:spPr/>
      <dgm:t>
        <a:bodyPr/>
        <a:lstStyle/>
        <a:p>
          <a:endParaRPr lang="en-US"/>
        </a:p>
      </dgm:t>
    </dgm:pt>
    <dgm:pt modelId="{44BC5B9D-E650-4198-9DF2-2DF5976E1389}" type="pres">
      <dgm:prSet presAssocID="{329B535D-2A49-4905-87B3-9DAD7CC877FD}" presName="childTextArrow" presStyleLbl="fgAccFollowNode1" presStyleIdx="11" presStyleCnt="12">
        <dgm:presLayoutVars>
          <dgm:bulletEnabled val="1"/>
        </dgm:presLayoutVars>
      </dgm:prSet>
      <dgm:spPr/>
      <dgm:t>
        <a:bodyPr/>
        <a:lstStyle/>
        <a:p>
          <a:endParaRPr lang="en-US"/>
        </a:p>
      </dgm:t>
    </dgm:pt>
  </dgm:ptLst>
  <dgm:cxnLst>
    <dgm:cxn modelId="{8310100D-9605-431C-B254-AA1DF199CB15}" srcId="{310703BF-B331-4689-9D29-B533DC95B019}" destId="{1AC00F33-20EF-47CA-A83B-013D4947624B}" srcOrd="2" destOrd="0" parTransId="{4FFD7549-7C3B-451E-8552-345E79CDD155}" sibTransId="{4B33603E-A9CF-43F2-849B-99E6CB6C8DB0}"/>
    <dgm:cxn modelId="{9CCBE8E9-A48A-4615-A639-385AAD4B286C}" srcId="{8FA137CE-BFF8-44C1-A57C-4D03AC2CCE57}" destId="{69B224ED-CB5D-40BC-B314-5DC5FAA94F57}" srcOrd="2" destOrd="0" parTransId="{26744D80-0341-44F0-8B7C-FA73279D9B4A}" sibTransId="{2FA00725-FF21-4FF9-BA8F-A819361E40AD}"/>
    <dgm:cxn modelId="{CD480E8C-34D3-42AE-B5F9-700DE3239968}" type="presOf" srcId="{C76FD891-B135-477F-8D67-E4F341CF536E}" destId="{3EE77665-4471-4F3C-B7C4-2F2F9E3A96B9}" srcOrd="0" destOrd="0" presId="urn:microsoft.com/office/officeart/2005/8/layout/process4"/>
    <dgm:cxn modelId="{E60FEAFF-1CE9-40B4-A529-F6AFABEFD382}" type="presOf" srcId="{4EB109AC-F1B4-44D8-BAD0-F3086B1FD6E6}" destId="{37D5A7E6-92C6-4C85-AEA3-C70463F05D4F}" srcOrd="0" destOrd="0" presId="urn:microsoft.com/office/officeart/2005/8/layout/process4"/>
    <dgm:cxn modelId="{622E7179-615C-4021-BAD4-A2F367327513}" type="presOf" srcId="{F8D87D02-A893-4F93-ACC8-55E362DEFDC2}" destId="{1873446B-8329-467E-9C44-BA54AB7B681E}" srcOrd="1" destOrd="0" presId="urn:microsoft.com/office/officeart/2005/8/layout/process4"/>
    <dgm:cxn modelId="{BAF8E444-D96B-45FA-BCD3-A1420249EAD8}" type="presOf" srcId="{69B224ED-CB5D-40BC-B314-5DC5FAA94F57}" destId="{CFD0E6F1-789C-4093-B118-94A871E2F701}" srcOrd="0" destOrd="0" presId="urn:microsoft.com/office/officeart/2005/8/layout/process4"/>
    <dgm:cxn modelId="{3F3EFBAB-6365-4FD6-B1BA-393DACFE6A43}" srcId="{F8D87D02-A893-4F93-ACC8-55E362DEFDC2}" destId="{A6DF7C29-868D-42EA-968A-B4F8E9DD2E30}" srcOrd="0" destOrd="0" parTransId="{498C49FF-F8A4-41F7-BF64-390B3D325362}" sibTransId="{D21D7AFF-99A5-452E-8164-DDF489D2DE3F}"/>
    <dgm:cxn modelId="{0B2D251E-D0F6-4210-A449-3E481915C9CC}" type="presOf" srcId="{A6DF7C29-868D-42EA-968A-B4F8E9DD2E30}" destId="{994AB028-248F-43F7-BEFD-BC9D82EB27E0}" srcOrd="0" destOrd="0" presId="urn:microsoft.com/office/officeart/2005/8/layout/process4"/>
    <dgm:cxn modelId="{15830BAC-BF5A-4110-A5BB-7DA6B8451068}" type="presOf" srcId="{8FA137CE-BFF8-44C1-A57C-4D03AC2CCE57}" destId="{2912525A-0F40-4FCF-ACE7-0500CE9EE25A}" srcOrd="1" destOrd="0" presId="urn:microsoft.com/office/officeart/2005/8/layout/process4"/>
    <dgm:cxn modelId="{D7A804B3-18DB-48C1-8A69-E60C9D3CADF4}" srcId="{E4DD6CED-B10A-4575-9EF1-DADE3C1F882D}" destId="{310703BF-B331-4689-9D29-B533DC95B019}" srcOrd="1" destOrd="0" parTransId="{B72F3591-E0A8-4E11-9BF4-B21E17506374}" sibTransId="{8E144E3D-71CE-46F1-988C-A537B701188C}"/>
    <dgm:cxn modelId="{CF2D04BB-1913-4762-AEA0-6794EF4BDEDF}" type="presOf" srcId="{310703BF-B331-4689-9D29-B533DC95B019}" destId="{2A9223EF-A28E-4A08-8CC0-EC864DBDBA61}" srcOrd="1" destOrd="0" presId="urn:microsoft.com/office/officeart/2005/8/layout/process4"/>
    <dgm:cxn modelId="{BE0426F8-4091-496E-9CDC-D2817331F716}" type="presOf" srcId="{75034BC1-4C0D-47DB-BAC3-181B72C3A587}" destId="{9FF6A9AB-8B79-4850-9033-B51ABE18014A}" srcOrd="0" destOrd="0" presId="urn:microsoft.com/office/officeart/2005/8/layout/process4"/>
    <dgm:cxn modelId="{5E3A8C37-9657-4CDE-B903-FAA8370C7644}" srcId="{8FA137CE-BFF8-44C1-A57C-4D03AC2CCE57}" destId="{0A8062E8-996C-47BC-A721-73BDBA7B45A4}" srcOrd="1" destOrd="0" parTransId="{6FA5ED5D-3A5A-4B1D-B1B4-0560D0B17EBA}" sibTransId="{27B4E169-41EC-43DD-BBCB-6189F5058650}"/>
    <dgm:cxn modelId="{1FB86ED2-3241-4B62-AC92-A203860B08F3}" type="presOf" srcId="{E764E218-22AD-448C-BE21-B9D85AEF7324}" destId="{B2C45F31-22F4-4BBD-98FA-78A1885DB2EA}" srcOrd="0" destOrd="0" presId="urn:microsoft.com/office/officeart/2005/8/layout/process4"/>
    <dgm:cxn modelId="{EFC84B9A-3F03-4786-B283-8FA7094EFFCE}" type="presOf" srcId="{329B535D-2A49-4905-87B3-9DAD7CC877FD}" destId="{44BC5B9D-E650-4198-9DF2-2DF5976E1389}" srcOrd="0" destOrd="0" presId="urn:microsoft.com/office/officeart/2005/8/layout/process4"/>
    <dgm:cxn modelId="{25BC91C8-4DD7-4D0D-BC4D-BC17623A6911}" srcId="{F8D87D02-A893-4F93-ACC8-55E362DEFDC2}" destId="{E764E218-22AD-448C-BE21-B9D85AEF7324}" srcOrd="1" destOrd="0" parTransId="{CF9F992C-2A4D-4AE5-BEF8-85663E5CFC19}" sibTransId="{DEA3BBC5-D5BB-4426-8909-F5F5CD82B20B}"/>
    <dgm:cxn modelId="{E76E713D-9E3A-4589-A126-6FE775FC0F84}" type="presOf" srcId="{3614998C-9640-419D-96B0-E7C01E927B68}" destId="{41C2B40A-56D8-4C7E-AEF5-5D5FF88F1A5E}" srcOrd="0" destOrd="0" presId="urn:microsoft.com/office/officeart/2005/8/layout/process4"/>
    <dgm:cxn modelId="{C1DDC4B6-9E0C-489D-874A-B0E0C4A0F7DA}" type="presOf" srcId="{8FA137CE-BFF8-44C1-A57C-4D03AC2CCE57}" destId="{087E3F3E-6494-4BFA-9069-5ABE25483289}" srcOrd="0" destOrd="0" presId="urn:microsoft.com/office/officeart/2005/8/layout/process4"/>
    <dgm:cxn modelId="{3FDC54AE-9875-4734-84A5-FEFB4D59123E}" type="presOf" srcId="{4475E7FF-09CC-4C19-8CD7-C1F9E6179C52}" destId="{444E3A6A-A273-493F-A7C3-97E85053CDBE}" srcOrd="0" destOrd="0" presId="urn:microsoft.com/office/officeart/2005/8/layout/process4"/>
    <dgm:cxn modelId="{5A73A768-8789-4608-9600-663A0A829286}" srcId="{E4DD6CED-B10A-4575-9EF1-DADE3C1F882D}" destId="{75034BC1-4C0D-47DB-BAC3-181B72C3A587}" srcOrd="0" destOrd="0" parTransId="{9E0E4955-E88E-494C-90BD-E235982CA365}" sibTransId="{BDCEE4CE-B855-40E7-A304-77149121B0EA}"/>
    <dgm:cxn modelId="{F924579A-B3AB-411C-9EC7-23575A5F5A0F}" type="presOf" srcId="{F8D87D02-A893-4F93-ACC8-55E362DEFDC2}" destId="{D832C45B-66A0-47B5-9E22-4A5A560EFD1E}" srcOrd="0" destOrd="0" presId="urn:microsoft.com/office/officeart/2005/8/layout/process4"/>
    <dgm:cxn modelId="{0B7A9655-B062-4B34-B832-AE0F901CAEB2}" type="presOf" srcId="{E4DD6CED-B10A-4575-9EF1-DADE3C1F882D}" destId="{1424A7EE-6AC0-4241-A085-4EBD98B333A5}" srcOrd="0" destOrd="0" presId="urn:microsoft.com/office/officeart/2005/8/layout/process4"/>
    <dgm:cxn modelId="{E52BB601-F463-4AED-901B-9F1114906F80}" type="presOf" srcId="{75034BC1-4C0D-47DB-BAC3-181B72C3A587}" destId="{0BC802B3-4E53-4A85-BECC-4F057C614F74}" srcOrd="1" destOrd="0" presId="urn:microsoft.com/office/officeart/2005/8/layout/process4"/>
    <dgm:cxn modelId="{C9A54CC8-C17F-4A4A-95C0-2C8ECB5B2A68}" type="presOf" srcId="{1AC00F33-20EF-47CA-A83B-013D4947624B}" destId="{55EB4229-E048-4ABF-AAE5-FF903D5C4AAE}" srcOrd="0" destOrd="0" presId="urn:microsoft.com/office/officeart/2005/8/layout/process4"/>
    <dgm:cxn modelId="{037FB544-D1AA-4618-BE85-2324C8C46FFB}" srcId="{F8D87D02-A893-4F93-ACC8-55E362DEFDC2}" destId="{50CC7473-6411-4CDE-8EBB-05C696F34222}" srcOrd="2" destOrd="0" parTransId="{76C54B30-B495-4092-B9A6-9F41E921E9D6}" sibTransId="{083947E7-4DD2-42CC-8F6A-1CE705129D50}"/>
    <dgm:cxn modelId="{624C7107-5C2B-4176-9DEE-AA9E76FCE27A}" type="presOf" srcId="{50CC7473-6411-4CDE-8EBB-05C696F34222}" destId="{293DC013-FB89-4CFF-B428-4E54413B39A6}" srcOrd="0" destOrd="0" presId="urn:microsoft.com/office/officeart/2005/8/layout/process4"/>
    <dgm:cxn modelId="{A4817FB6-598B-4EDD-8CE9-3C65532C0C02}" srcId="{75034BC1-4C0D-47DB-BAC3-181B72C3A587}" destId="{4EB109AC-F1B4-44D8-BAD0-F3086B1FD6E6}" srcOrd="0" destOrd="0" parTransId="{6F027631-38CB-4062-97B8-5DAEAD606F98}" sibTransId="{2DBCAA2C-D834-4D0A-B7A1-54E4F87A8D8A}"/>
    <dgm:cxn modelId="{4C7B1030-37F5-4D87-AC22-CAE6D4321D40}" srcId="{E4DD6CED-B10A-4575-9EF1-DADE3C1F882D}" destId="{8FA137CE-BFF8-44C1-A57C-4D03AC2CCE57}" srcOrd="2" destOrd="0" parTransId="{5E6A37AD-AE2B-49F5-9F70-ADE33CF50015}" sibTransId="{F67862F2-9487-439F-BFE8-7AE4695F3C93}"/>
    <dgm:cxn modelId="{B5CEF934-7049-428D-A57F-21A065DA7ACE}" type="presOf" srcId="{310703BF-B331-4689-9D29-B533DC95B019}" destId="{C10FA577-8250-4E38-A42E-232EB0F4C69A}" srcOrd="0" destOrd="0" presId="urn:microsoft.com/office/officeart/2005/8/layout/process4"/>
    <dgm:cxn modelId="{2854801D-A8F1-4A24-80FB-9A4D8A645845}" srcId="{310703BF-B331-4689-9D29-B533DC95B019}" destId="{4475E7FF-09CC-4C19-8CD7-C1F9E6179C52}" srcOrd="0" destOrd="0" parTransId="{BCEAC647-34E7-49DF-B875-9C37DDC38D3E}" sibTransId="{8CDCC653-56BC-464B-B4DE-D4CA38375B3E}"/>
    <dgm:cxn modelId="{263A65FC-EF0D-4F75-B5D6-C503DFC9F303}" srcId="{75034BC1-4C0D-47DB-BAC3-181B72C3A587}" destId="{329B535D-2A49-4905-87B3-9DAD7CC877FD}" srcOrd="2" destOrd="0" parTransId="{CACBFB41-41A5-402E-9B60-3FD1D6474E18}" sibTransId="{2F7E6163-5760-42C5-A6C6-5150A6AC4A63}"/>
    <dgm:cxn modelId="{E8BC728B-E71E-49FA-886B-F596B878E7B9}" srcId="{E4DD6CED-B10A-4575-9EF1-DADE3C1F882D}" destId="{F8D87D02-A893-4F93-ACC8-55E362DEFDC2}" srcOrd="3" destOrd="0" parTransId="{A2CCBD29-CA17-44F2-85F2-6C2E9CDF3E7C}" sibTransId="{E827B273-E796-413E-B6D0-5E10504795F4}"/>
    <dgm:cxn modelId="{8C6BDBF6-661C-43F0-839D-D278E911204B}" srcId="{8FA137CE-BFF8-44C1-A57C-4D03AC2CCE57}" destId="{3614998C-9640-419D-96B0-E7C01E927B68}" srcOrd="0" destOrd="0" parTransId="{3A783DC0-325A-41DE-86E1-5CE416A2C4DD}" sibTransId="{7FC05C90-C381-4BFC-8B5F-93AF28CE1444}"/>
    <dgm:cxn modelId="{737C08E6-E0AA-492C-9BFD-C29B3E7406AA}" type="presOf" srcId="{B6B69473-7293-44B8-99BD-3214BAE6AEAC}" destId="{393E55AC-4CA4-4C1B-A1EE-A3177B50B2BA}" srcOrd="0" destOrd="0" presId="urn:microsoft.com/office/officeart/2005/8/layout/process4"/>
    <dgm:cxn modelId="{7D420B07-00C2-4DA2-AEF4-584FB76F4EB2}" srcId="{75034BC1-4C0D-47DB-BAC3-181B72C3A587}" destId="{B6B69473-7293-44B8-99BD-3214BAE6AEAC}" srcOrd="1" destOrd="0" parTransId="{BC921955-C46F-448E-AB4B-1C04EEBEDE39}" sibTransId="{1CA1DF0B-B493-4533-A937-FA0C8DF5E52A}"/>
    <dgm:cxn modelId="{8AB85590-0B12-4BA9-ADD2-8DD6B4A8FE72}" srcId="{310703BF-B331-4689-9D29-B533DC95B019}" destId="{C76FD891-B135-477F-8D67-E4F341CF536E}" srcOrd="1" destOrd="0" parTransId="{7AFAEEA4-6B70-4BF6-8D6C-EBEEE5D77910}" sibTransId="{78BC4C85-EF01-4E3E-9CA7-67C66809A866}"/>
    <dgm:cxn modelId="{769334AA-6F28-4E6D-B0F2-D4FDDA1DDB95}" type="presOf" srcId="{0A8062E8-996C-47BC-A721-73BDBA7B45A4}" destId="{3A89A287-D6F2-463D-98D4-679D4E6E9BB5}" srcOrd="0" destOrd="0" presId="urn:microsoft.com/office/officeart/2005/8/layout/process4"/>
    <dgm:cxn modelId="{6695EC9B-91B3-498A-A10E-B3651D8368DB}" type="presParOf" srcId="{1424A7EE-6AC0-4241-A085-4EBD98B333A5}" destId="{521AE4E3-F47E-4357-BCE3-E75E8D3CAF7F}" srcOrd="0" destOrd="0" presId="urn:microsoft.com/office/officeart/2005/8/layout/process4"/>
    <dgm:cxn modelId="{43007F52-A792-4B2A-8A33-D7480646C92B}" type="presParOf" srcId="{521AE4E3-F47E-4357-BCE3-E75E8D3CAF7F}" destId="{D832C45B-66A0-47B5-9E22-4A5A560EFD1E}" srcOrd="0" destOrd="0" presId="urn:microsoft.com/office/officeart/2005/8/layout/process4"/>
    <dgm:cxn modelId="{AAC9B50E-5544-46A7-B7E3-D8699D2CE4B4}" type="presParOf" srcId="{521AE4E3-F47E-4357-BCE3-E75E8D3CAF7F}" destId="{1873446B-8329-467E-9C44-BA54AB7B681E}" srcOrd="1" destOrd="0" presId="urn:microsoft.com/office/officeart/2005/8/layout/process4"/>
    <dgm:cxn modelId="{9A03800E-A9E9-43CA-AB28-7476F267E410}" type="presParOf" srcId="{521AE4E3-F47E-4357-BCE3-E75E8D3CAF7F}" destId="{F76DEFEB-D468-47FB-8161-CE0EBF44C4D2}" srcOrd="2" destOrd="0" presId="urn:microsoft.com/office/officeart/2005/8/layout/process4"/>
    <dgm:cxn modelId="{B8338D0A-73A8-4858-B7D1-1CBB1A4FA0C1}" type="presParOf" srcId="{F76DEFEB-D468-47FB-8161-CE0EBF44C4D2}" destId="{994AB028-248F-43F7-BEFD-BC9D82EB27E0}" srcOrd="0" destOrd="0" presId="urn:microsoft.com/office/officeart/2005/8/layout/process4"/>
    <dgm:cxn modelId="{4CBB9A16-E8D9-44FC-9BD9-9C15A8085401}" type="presParOf" srcId="{F76DEFEB-D468-47FB-8161-CE0EBF44C4D2}" destId="{B2C45F31-22F4-4BBD-98FA-78A1885DB2EA}" srcOrd="1" destOrd="0" presId="urn:microsoft.com/office/officeart/2005/8/layout/process4"/>
    <dgm:cxn modelId="{FDE3BA3C-B823-4BBA-8417-A0936DB42746}" type="presParOf" srcId="{F76DEFEB-D468-47FB-8161-CE0EBF44C4D2}" destId="{293DC013-FB89-4CFF-B428-4E54413B39A6}" srcOrd="2" destOrd="0" presId="urn:microsoft.com/office/officeart/2005/8/layout/process4"/>
    <dgm:cxn modelId="{AA1DF1E9-0921-4233-A5C0-C8FC3EA8A541}" type="presParOf" srcId="{1424A7EE-6AC0-4241-A085-4EBD98B333A5}" destId="{B8BB0CC6-2642-4C87-83CD-8DB087C62456}" srcOrd="1" destOrd="0" presId="urn:microsoft.com/office/officeart/2005/8/layout/process4"/>
    <dgm:cxn modelId="{501AD622-403D-4048-96A6-73FBD8EF7F25}" type="presParOf" srcId="{1424A7EE-6AC0-4241-A085-4EBD98B333A5}" destId="{1880F256-4A19-439E-9B64-026399F3EEA0}" srcOrd="2" destOrd="0" presId="urn:microsoft.com/office/officeart/2005/8/layout/process4"/>
    <dgm:cxn modelId="{0099A9B6-D719-4227-A6F8-1FB571211E76}" type="presParOf" srcId="{1880F256-4A19-439E-9B64-026399F3EEA0}" destId="{087E3F3E-6494-4BFA-9069-5ABE25483289}" srcOrd="0" destOrd="0" presId="urn:microsoft.com/office/officeart/2005/8/layout/process4"/>
    <dgm:cxn modelId="{F1B15196-9CC8-4BAE-83C5-783D72FF942A}" type="presParOf" srcId="{1880F256-4A19-439E-9B64-026399F3EEA0}" destId="{2912525A-0F40-4FCF-ACE7-0500CE9EE25A}" srcOrd="1" destOrd="0" presId="urn:microsoft.com/office/officeart/2005/8/layout/process4"/>
    <dgm:cxn modelId="{DB1B87D4-B14C-44C8-B9E9-DFF0A9A20CA4}" type="presParOf" srcId="{1880F256-4A19-439E-9B64-026399F3EEA0}" destId="{F6D22C71-855E-4796-BE1B-A326F25E5E43}" srcOrd="2" destOrd="0" presId="urn:microsoft.com/office/officeart/2005/8/layout/process4"/>
    <dgm:cxn modelId="{A07E966A-4626-4E29-AFE7-DACDAF28B64F}" type="presParOf" srcId="{F6D22C71-855E-4796-BE1B-A326F25E5E43}" destId="{41C2B40A-56D8-4C7E-AEF5-5D5FF88F1A5E}" srcOrd="0" destOrd="0" presId="urn:microsoft.com/office/officeart/2005/8/layout/process4"/>
    <dgm:cxn modelId="{04ED4118-C3F8-4D1E-B804-3D797B0C824F}" type="presParOf" srcId="{F6D22C71-855E-4796-BE1B-A326F25E5E43}" destId="{3A89A287-D6F2-463D-98D4-679D4E6E9BB5}" srcOrd="1" destOrd="0" presId="urn:microsoft.com/office/officeart/2005/8/layout/process4"/>
    <dgm:cxn modelId="{AEEC7F99-8E06-4B72-8B22-BE917DC958B9}" type="presParOf" srcId="{F6D22C71-855E-4796-BE1B-A326F25E5E43}" destId="{CFD0E6F1-789C-4093-B118-94A871E2F701}" srcOrd="2" destOrd="0" presId="urn:microsoft.com/office/officeart/2005/8/layout/process4"/>
    <dgm:cxn modelId="{0E2335D0-5FCC-4508-8CA3-5BA32DC58CD5}" type="presParOf" srcId="{1424A7EE-6AC0-4241-A085-4EBD98B333A5}" destId="{96182009-CD36-4A07-94F3-088C83A903ED}" srcOrd="3" destOrd="0" presId="urn:microsoft.com/office/officeart/2005/8/layout/process4"/>
    <dgm:cxn modelId="{656E3605-038F-4CD5-A642-3C3978207383}" type="presParOf" srcId="{1424A7EE-6AC0-4241-A085-4EBD98B333A5}" destId="{9D2E9105-4E22-4B44-BA67-530818B8F35F}" srcOrd="4" destOrd="0" presId="urn:microsoft.com/office/officeart/2005/8/layout/process4"/>
    <dgm:cxn modelId="{C217BEB5-1B90-4A73-9CAE-55B993728C63}" type="presParOf" srcId="{9D2E9105-4E22-4B44-BA67-530818B8F35F}" destId="{C10FA577-8250-4E38-A42E-232EB0F4C69A}" srcOrd="0" destOrd="0" presId="urn:microsoft.com/office/officeart/2005/8/layout/process4"/>
    <dgm:cxn modelId="{E7D60EA8-20E4-46A8-8DD7-76B0242F90DE}" type="presParOf" srcId="{9D2E9105-4E22-4B44-BA67-530818B8F35F}" destId="{2A9223EF-A28E-4A08-8CC0-EC864DBDBA61}" srcOrd="1" destOrd="0" presId="urn:microsoft.com/office/officeart/2005/8/layout/process4"/>
    <dgm:cxn modelId="{BC4CB107-F1D1-407E-B74B-5E0F6741EB34}" type="presParOf" srcId="{9D2E9105-4E22-4B44-BA67-530818B8F35F}" destId="{A039B1FE-39D2-493A-8683-222E7D758B83}" srcOrd="2" destOrd="0" presId="urn:microsoft.com/office/officeart/2005/8/layout/process4"/>
    <dgm:cxn modelId="{6C4A63DC-E438-4E73-934F-1D0C12DEA8B3}" type="presParOf" srcId="{A039B1FE-39D2-493A-8683-222E7D758B83}" destId="{444E3A6A-A273-493F-A7C3-97E85053CDBE}" srcOrd="0" destOrd="0" presId="urn:microsoft.com/office/officeart/2005/8/layout/process4"/>
    <dgm:cxn modelId="{5CE6011F-F5D9-438B-A5CF-442F2039AC1B}" type="presParOf" srcId="{A039B1FE-39D2-493A-8683-222E7D758B83}" destId="{3EE77665-4471-4F3C-B7C4-2F2F9E3A96B9}" srcOrd="1" destOrd="0" presId="urn:microsoft.com/office/officeart/2005/8/layout/process4"/>
    <dgm:cxn modelId="{DF6A700E-B050-426C-A8DA-5612DEE37B79}" type="presParOf" srcId="{A039B1FE-39D2-493A-8683-222E7D758B83}" destId="{55EB4229-E048-4ABF-AAE5-FF903D5C4AAE}" srcOrd="2" destOrd="0" presId="urn:microsoft.com/office/officeart/2005/8/layout/process4"/>
    <dgm:cxn modelId="{BC3ED4AE-95FA-4252-AADA-9589D045D5BE}" type="presParOf" srcId="{1424A7EE-6AC0-4241-A085-4EBD98B333A5}" destId="{5BFAF729-FA3E-4A25-97DB-0FBF8A2A4EAF}" srcOrd="5" destOrd="0" presId="urn:microsoft.com/office/officeart/2005/8/layout/process4"/>
    <dgm:cxn modelId="{7FD8F83C-5898-40A5-B523-BC8EAB9F4311}" type="presParOf" srcId="{1424A7EE-6AC0-4241-A085-4EBD98B333A5}" destId="{698F21CF-65FA-4355-AF00-A014B7580B5B}" srcOrd="6" destOrd="0" presId="urn:microsoft.com/office/officeart/2005/8/layout/process4"/>
    <dgm:cxn modelId="{5265D4B2-FD1B-4E5A-A3B0-089DB549DFD8}" type="presParOf" srcId="{698F21CF-65FA-4355-AF00-A014B7580B5B}" destId="{9FF6A9AB-8B79-4850-9033-B51ABE18014A}" srcOrd="0" destOrd="0" presId="urn:microsoft.com/office/officeart/2005/8/layout/process4"/>
    <dgm:cxn modelId="{2F681E03-D0D6-4297-BEAE-296151BCE1D0}" type="presParOf" srcId="{698F21CF-65FA-4355-AF00-A014B7580B5B}" destId="{0BC802B3-4E53-4A85-BECC-4F057C614F74}" srcOrd="1" destOrd="0" presId="urn:microsoft.com/office/officeart/2005/8/layout/process4"/>
    <dgm:cxn modelId="{31AAE0E8-BC1F-4B02-B875-949E6582592F}" type="presParOf" srcId="{698F21CF-65FA-4355-AF00-A014B7580B5B}" destId="{29F53E1D-2EAF-443A-8090-D4CB4B1D1BFC}" srcOrd="2" destOrd="0" presId="urn:microsoft.com/office/officeart/2005/8/layout/process4"/>
    <dgm:cxn modelId="{879F1253-F5C5-4092-84DB-5B99D7D05AA8}" type="presParOf" srcId="{29F53E1D-2EAF-443A-8090-D4CB4B1D1BFC}" destId="{37D5A7E6-92C6-4C85-AEA3-C70463F05D4F}" srcOrd="0" destOrd="0" presId="urn:microsoft.com/office/officeart/2005/8/layout/process4"/>
    <dgm:cxn modelId="{7A103E2B-D8DC-4F72-822A-E7A97794F0FA}" type="presParOf" srcId="{29F53E1D-2EAF-443A-8090-D4CB4B1D1BFC}" destId="{393E55AC-4CA4-4C1B-A1EE-A3177B50B2BA}" srcOrd="1" destOrd="0" presId="urn:microsoft.com/office/officeart/2005/8/layout/process4"/>
    <dgm:cxn modelId="{EC0990AD-775E-4BAC-A599-942841A5C567}" type="presParOf" srcId="{29F53E1D-2EAF-443A-8090-D4CB4B1D1BFC}" destId="{44BC5B9D-E650-4198-9DF2-2DF5976E1389}" srcOrd="2" destOrd="0" presId="urn:microsoft.com/office/officeart/2005/8/layout/process4"/>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E4DD6CED-B10A-4575-9EF1-DADE3C1F882D}" type="doc">
      <dgm:prSet loTypeId="urn:microsoft.com/office/officeart/2005/8/layout/process4" loCatId="process" qsTypeId="urn:microsoft.com/office/officeart/2005/8/quickstyle/simple1" qsCatId="simple" csTypeId="urn:microsoft.com/office/officeart/2005/8/colors/accent1_2" csCatId="accent1" phldr="1"/>
      <dgm:spPr/>
      <dgm:t>
        <a:bodyPr/>
        <a:lstStyle/>
        <a:p>
          <a:endParaRPr lang="en-US"/>
        </a:p>
      </dgm:t>
    </dgm:pt>
    <dgm:pt modelId="{75034BC1-4C0D-47DB-BAC3-181B72C3A587}">
      <dgm:prSet phldrT="[Text]" custT="1"/>
      <dgm:spPr>
        <a:xfrm rot="10800000">
          <a:off x="0" y="3130"/>
          <a:ext cx="6242685" cy="2540946"/>
        </a:xfrm>
        <a:prstGeom prst="upArrowCallout">
          <a:avLst/>
        </a:prstGeom>
        <a:solidFill>
          <a:schemeClr val="accent4">
            <a:lumMod val="60000"/>
            <a:lumOff val="40000"/>
          </a:schemeClr>
        </a:solidFill>
        <a:ln w="25400" cap="flat" cmpd="sng" algn="ctr">
          <a:solidFill>
            <a:sysClr val="window" lastClr="FFFFFF">
              <a:hueOff val="0"/>
              <a:satOff val="0"/>
              <a:lumOff val="0"/>
              <a:alphaOff val="0"/>
            </a:sysClr>
          </a:solidFill>
          <a:prstDash val="solid"/>
        </a:ln>
        <a:effectLst/>
      </dgm:spPr>
      <dgm:t>
        <a:bodyPr/>
        <a:lstStyle/>
        <a:p>
          <a:r>
            <a:rPr lang="en-US" sz="2400">
              <a:solidFill>
                <a:schemeClr val="bg1"/>
              </a:solidFill>
              <a:latin typeface="Calibri"/>
              <a:ea typeface="+mn-ea"/>
              <a:cs typeface="+mn-cs"/>
            </a:rPr>
            <a:t>On Track Programme</a:t>
          </a:r>
        </a:p>
      </dgm:t>
    </dgm:pt>
    <dgm:pt modelId="{9E0E4955-E88E-494C-90BD-E235982CA365}" type="parTrans" cxnId="{5A73A768-8789-4608-9600-663A0A829286}">
      <dgm:prSet/>
      <dgm:spPr/>
      <dgm:t>
        <a:bodyPr/>
        <a:lstStyle/>
        <a:p>
          <a:endParaRPr lang="en-US"/>
        </a:p>
      </dgm:t>
    </dgm:pt>
    <dgm:pt modelId="{BDCEE4CE-B855-40E7-A304-77149121B0EA}" type="sibTrans" cxnId="{5A73A768-8789-4608-9600-663A0A829286}">
      <dgm:prSet/>
      <dgm:spPr/>
      <dgm:t>
        <a:bodyPr/>
        <a:lstStyle/>
        <a:p>
          <a:endParaRPr lang="en-US"/>
        </a:p>
      </dgm:t>
    </dgm:pt>
    <dgm:pt modelId="{4EB109AC-F1B4-44D8-BAD0-F3086B1FD6E6}">
      <dgm:prSet phldrT="[Text]" custT="1"/>
      <dgm:spPr>
        <a:xfrm>
          <a:off x="3048" y="895002"/>
          <a:ext cx="2078862" cy="759742"/>
        </a:xfrm>
        <a:prstGeom prst="rect">
          <a:avLst/>
        </a:prstGeom>
        <a:solidFill>
          <a:schemeClr val="accent4">
            <a:lumMod val="20000"/>
            <a:lumOff val="80000"/>
            <a:alpha val="90000"/>
          </a:schemeClr>
        </a:solidFill>
        <a:ln w="25400" cap="flat" cmpd="sng" algn="ctr">
          <a:solidFill>
            <a:srgbClr val="4F81BD">
              <a:alpha val="90000"/>
              <a:tint val="40000"/>
              <a:hueOff val="0"/>
              <a:satOff val="0"/>
              <a:lumOff val="0"/>
              <a:alphaOff val="0"/>
            </a:srgbClr>
          </a:solidFill>
          <a:prstDash val="solid"/>
        </a:ln>
        <a:effectLst/>
      </dgm:spPr>
      <dgm:t>
        <a:bodyPr/>
        <a:lstStyle/>
        <a:p>
          <a:r>
            <a:rPr lang="en-GB" sz="1100">
              <a:solidFill>
                <a:sysClr val="windowText" lastClr="000000">
                  <a:hueOff val="0"/>
                  <a:satOff val="0"/>
                  <a:lumOff val="0"/>
                  <a:alphaOff val="0"/>
                </a:sysClr>
              </a:solidFill>
              <a:latin typeface="Calibri"/>
              <a:ea typeface="+mn-ea"/>
              <a:cs typeface="+mn-cs"/>
            </a:rPr>
            <a:t>Students identified with particlar emotional and behavioural needs. Particularly in S4.</a:t>
          </a:r>
          <a:endParaRPr lang="en-US" sz="1100">
            <a:solidFill>
              <a:sysClr val="windowText" lastClr="000000">
                <a:hueOff val="0"/>
                <a:satOff val="0"/>
                <a:lumOff val="0"/>
                <a:alphaOff val="0"/>
              </a:sysClr>
            </a:solidFill>
            <a:latin typeface="Calibri"/>
            <a:ea typeface="+mn-ea"/>
            <a:cs typeface="+mn-cs"/>
          </a:endParaRPr>
        </a:p>
      </dgm:t>
    </dgm:pt>
    <dgm:pt modelId="{6F027631-38CB-4062-97B8-5DAEAD606F98}" type="parTrans" cxnId="{A4817FB6-598B-4EDD-8CE9-3C65532C0C02}">
      <dgm:prSet/>
      <dgm:spPr/>
      <dgm:t>
        <a:bodyPr/>
        <a:lstStyle/>
        <a:p>
          <a:endParaRPr lang="en-US"/>
        </a:p>
      </dgm:t>
    </dgm:pt>
    <dgm:pt modelId="{2DBCAA2C-D834-4D0A-B7A1-54E4F87A8D8A}" type="sibTrans" cxnId="{A4817FB6-598B-4EDD-8CE9-3C65532C0C02}">
      <dgm:prSet/>
      <dgm:spPr/>
      <dgm:t>
        <a:bodyPr/>
        <a:lstStyle/>
        <a:p>
          <a:endParaRPr lang="en-US"/>
        </a:p>
      </dgm:t>
    </dgm:pt>
    <dgm:pt modelId="{B6B69473-7293-44B8-99BD-3214BAE6AEAC}">
      <dgm:prSet phldrT="[Text]" custT="1"/>
      <dgm:spPr>
        <a:xfrm>
          <a:off x="2081911" y="895002"/>
          <a:ext cx="2078862" cy="759742"/>
        </a:xfrm>
        <a:prstGeom prst="rect">
          <a:avLst/>
        </a:prstGeom>
        <a:solidFill>
          <a:schemeClr val="accent4">
            <a:lumMod val="20000"/>
            <a:lumOff val="80000"/>
            <a:alpha val="90000"/>
          </a:schemeClr>
        </a:solidFill>
        <a:ln w="25400" cap="flat" cmpd="sng" algn="ctr">
          <a:solidFill>
            <a:srgbClr val="4F81BD">
              <a:alpha val="90000"/>
              <a:tint val="40000"/>
              <a:hueOff val="0"/>
              <a:satOff val="0"/>
              <a:lumOff val="0"/>
              <a:alphaOff val="0"/>
            </a:srgbClr>
          </a:solidFill>
          <a:prstDash val="solid"/>
        </a:ln>
        <a:effectLst/>
      </dgm:spPr>
      <dgm:t>
        <a:bodyPr/>
        <a:lstStyle/>
        <a:p>
          <a:r>
            <a:rPr lang="en-US" sz="1100">
              <a:solidFill>
                <a:sysClr val="windowText" lastClr="000000">
                  <a:hueOff val="0"/>
                  <a:satOff val="0"/>
                  <a:lumOff val="0"/>
                  <a:alphaOff val="0"/>
                </a:sysClr>
              </a:solidFill>
              <a:latin typeface="Calibri"/>
              <a:ea typeface="+mn-ea"/>
              <a:cs typeface="+mn-cs"/>
            </a:rPr>
            <a:t>Specialist teacher designs intrerventions which may include: daily monitoring and consequences, supporting in class, further help and support.</a:t>
          </a:r>
        </a:p>
      </dgm:t>
    </dgm:pt>
    <dgm:pt modelId="{BC921955-C46F-448E-AB4B-1C04EEBEDE39}" type="parTrans" cxnId="{7D420B07-00C2-4DA2-AEF4-584FB76F4EB2}">
      <dgm:prSet/>
      <dgm:spPr/>
      <dgm:t>
        <a:bodyPr/>
        <a:lstStyle/>
        <a:p>
          <a:endParaRPr lang="en-US"/>
        </a:p>
      </dgm:t>
    </dgm:pt>
    <dgm:pt modelId="{1CA1DF0B-B493-4533-A937-FA0C8DF5E52A}" type="sibTrans" cxnId="{7D420B07-00C2-4DA2-AEF4-584FB76F4EB2}">
      <dgm:prSet/>
      <dgm:spPr/>
      <dgm:t>
        <a:bodyPr/>
        <a:lstStyle/>
        <a:p>
          <a:endParaRPr lang="en-US"/>
        </a:p>
      </dgm:t>
    </dgm:pt>
    <dgm:pt modelId="{310703BF-B331-4689-9D29-B533DC95B019}">
      <dgm:prSet phldrT="[Text]" custT="1"/>
      <dgm:spPr>
        <a:xfrm rot="10800000">
          <a:off x="0" y="2519294"/>
          <a:ext cx="6242685" cy="2540946"/>
        </a:xfrm>
        <a:prstGeom prst="upArrowCallout">
          <a:avLst/>
        </a:prstGeom>
        <a:solidFill>
          <a:schemeClr val="accent4">
            <a:lumMod val="60000"/>
            <a:lumOff val="40000"/>
          </a:schemeClr>
        </a:solidFill>
        <a:ln w="25400" cap="flat" cmpd="sng" algn="ctr">
          <a:solidFill>
            <a:sysClr val="window" lastClr="FFFFFF">
              <a:hueOff val="0"/>
              <a:satOff val="0"/>
              <a:lumOff val="0"/>
              <a:alphaOff val="0"/>
            </a:sysClr>
          </a:solidFill>
          <a:prstDash val="solid"/>
        </a:ln>
        <a:effectLst/>
      </dgm:spPr>
      <dgm:t>
        <a:bodyPr/>
        <a:lstStyle/>
        <a:p>
          <a:r>
            <a:rPr lang="en-US" sz="2400">
              <a:solidFill>
                <a:sysClr val="window" lastClr="FFFFFF"/>
              </a:solidFill>
              <a:latin typeface="Calibri"/>
              <a:ea typeface="+mn-ea"/>
              <a:cs typeface="+mn-cs"/>
            </a:rPr>
            <a:t>Pastoral/SLT monitoring</a:t>
          </a:r>
        </a:p>
      </dgm:t>
    </dgm:pt>
    <dgm:pt modelId="{B72F3591-E0A8-4E11-9BF4-B21E17506374}" type="parTrans" cxnId="{D7A804B3-18DB-48C1-8A69-E60C9D3CADF4}">
      <dgm:prSet/>
      <dgm:spPr/>
      <dgm:t>
        <a:bodyPr/>
        <a:lstStyle/>
        <a:p>
          <a:endParaRPr lang="en-US"/>
        </a:p>
      </dgm:t>
    </dgm:pt>
    <dgm:pt modelId="{8E144E3D-71CE-46F1-988C-A537B701188C}" type="sibTrans" cxnId="{D7A804B3-18DB-48C1-8A69-E60C9D3CADF4}">
      <dgm:prSet/>
      <dgm:spPr/>
      <dgm:t>
        <a:bodyPr/>
        <a:lstStyle/>
        <a:p>
          <a:endParaRPr lang="en-US"/>
        </a:p>
      </dgm:t>
    </dgm:pt>
    <dgm:pt modelId="{4475E7FF-09CC-4C19-8CD7-C1F9E6179C52}">
      <dgm:prSet phldrT="[Text]" custT="1"/>
      <dgm:spPr>
        <a:xfrm>
          <a:off x="3048" y="3411166"/>
          <a:ext cx="2078862" cy="759742"/>
        </a:xfrm>
        <a:prstGeom prst="rect">
          <a:avLst/>
        </a:prstGeom>
        <a:solidFill>
          <a:schemeClr val="accent4">
            <a:lumMod val="20000"/>
            <a:lumOff val="80000"/>
            <a:alpha val="90000"/>
          </a:schemeClr>
        </a:solidFill>
        <a:ln w="25400" cap="flat" cmpd="sng" algn="ctr">
          <a:solidFill>
            <a:srgbClr val="4F81BD">
              <a:alpha val="90000"/>
              <a:tint val="40000"/>
              <a:hueOff val="0"/>
              <a:satOff val="0"/>
              <a:lumOff val="0"/>
              <a:alphaOff val="0"/>
            </a:srgbClr>
          </a:solidFill>
          <a:prstDash val="solid"/>
        </a:ln>
        <a:effectLst/>
      </dgm:spPr>
      <dgm:t>
        <a:bodyPr/>
        <a:lstStyle/>
        <a:p>
          <a:r>
            <a:rPr lang="en-GB" sz="1100">
              <a:solidFill>
                <a:sysClr val="windowText" lastClr="000000">
                  <a:hueOff val="0"/>
                  <a:satOff val="0"/>
                  <a:lumOff val="0"/>
                  <a:alphaOff val="0"/>
                </a:sysClr>
              </a:solidFill>
              <a:latin typeface="Calibri"/>
              <a:ea typeface="+mn-ea"/>
              <a:cs typeface="+mn-cs"/>
            </a:rPr>
            <a:t>Students identified through analysis of demerit or referral data. House meetings suggest suitable individuals.</a:t>
          </a:r>
          <a:endParaRPr lang="en-US" sz="1100">
            <a:solidFill>
              <a:sysClr val="windowText" lastClr="000000">
                <a:hueOff val="0"/>
                <a:satOff val="0"/>
                <a:lumOff val="0"/>
                <a:alphaOff val="0"/>
              </a:sysClr>
            </a:solidFill>
            <a:latin typeface="Calibri"/>
            <a:ea typeface="+mn-ea"/>
            <a:cs typeface="+mn-cs"/>
          </a:endParaRPr>
        </a:p>
      </dgm:t>
    </dgm:pt>
    <dgm:pt modelId="{BCEAC647-34E7-49DF-B875-9C37DDC38D3E}" type="parTrans" cxnId="{2854801D-A8F1-4A24-80FB-9A4D8A645845}">
      <dgm:prSet/>
      <dgm:spPr/>
      <dgm:t>
        <a:bodyPr/>
        <a:lstStyle/>
        <a:p>
          <a:endParaRPr lang="en-US"/>
        </a:p>
      </dgm:t>
    </dgm:pt>
    <dgm:pt modelId="{8CDCC653-56BC-464B-B4DE-D4CA38375B3E}" type="sibTrans" cxnId="{2854801D-A8F1-4A24-80FB-9A4D8A645845}">
      <dgm:prSet/>
      <dgm:spPr/>
      <dgm:t>
        <a:bodyPr/>
        <a:lstStyle/>
        <a:p>
          <a:endParaRPr lang="en-US"/>
        </a:p>
      </dgm:t>
    </dgm:pt>
    <dgm:pt modelId="{C76FD891-B135-477F-8D67-E4F341CF536E}">
      <dgm:prSet phldrT="[Text]" custT="1"/>
      <dgm:spPr>
        <a:xfrm>
          <a:off x="2081911" y="3411166"/>
          <a:ext cx="2078862" cy="759742"/>
        </a:xfrm>
        <a:prstGeom prst="rect">
          <a:avLst/>
        </a:prstGeom>
        <a:solidFill>
          <a:schemeClr val="accent4">
            <a:lumMod val="20000"/>
            <a:lumOff val="80000"/>
            <a:alpha val="90000"/>
          </a:schemeClr>
        </a:solidFill>
        <a:ln w="25400" cap="flat" cmpd="sng" algn="ctr">
          <a:solidFill>
            <a:srgbClr val="4F81BD">
              <a:alpha val="90000"/>
              <a:tint val="40000"/>
              <a:hueOff val="0"/>
              <a:satOff val="0"/>
              <a:lumOff val="0"/>
              <a:alphaOff val="0"/>
            </a:srgbClr>
          </a:solidFill>
          <a:prstDash val="solid"/>
        </a:ln>
        <a:effectLst/>
      </dgm:spPr>
      <dgm:t>
        <a:bodyPr/>
        <a:lstStyle/>
        <a:p>
          <a:r>
            <a:rPr lang="en-GB" sz="1100">
              <a:solidFill>
                <a:sysClr val="windowText" lastClr="000000">
                  <a:hueOff val="0"/>
                  <a:satOff val="0"/>
                  <a:lumOff val="0"/>
                  <a:alphaOff val="0"/>
                </a:sysClr>
              </a:solidFill>
              <a:latin typeface="Calibri"/>
              <a:ea typeface="+mn-ea"/>
              <a:cs typeface="+mn-cs"/>
            </a:rPr>
            <a:t>Daily monitoring sheets help staff to keep a track on improvemnets alongside targets set for classes.</a:t>
          </a:r>
          <a:endParaRPr lang="en-US" sz="1100">
            <a:solidFill>
              <a:sysClr val="windowText" lastClr="000000">
                <a:hueOff val="0"/>
                <a:satOff val="0"/>
                <a:lumOff val="0"/>
                <a:alphaOff val="0"/>
              </a:sysClr>
            </a:solidFill>
            <a:latin typeface="Calibri"/>
            <a:ea typeface="+mn-ea"/>
            <a:cs typeface="+mn-cs"/>
          </a:endParaRPr>
        </a:p>
      </dgm:t>
    </dgm:pt>
    <dgm:pt modelId="{7AFAEEA4-6B70-4BF6-8D6C-EBEEE5D77910}" type="parTrans" cxnId="{8AB85590-0B12-4BA9-ADD2-8DD6B4A8FE72}">
      <dgm:prSet/>
      <dgm:spPr/>
      <dgm:t>
        <a:bodyPr/>
        <a:lstStyle/>
        <a:p>
          <a:endParaRPr lang="en-US"/>
        </a:p>
      </dgm:t>
    </dgm:pt>
    <dgm:pt modelId="{78BC4C85-EF01-4E3E-9CA7-67C66809A866}" type="sibTrans" cxnId="{8AB85590-0B12-4BA9-ADD2-8DD6B4A8FE72}">
      <dgm:prSet/>
      <dgm:spPr/>
      <dgm:t>
        <a:bodyPr/>
        <a:lstStyle/>
        <a:p>
          <a:endParaRPr lang="en-US"/>
        </a:p>
      </dgm:t>
    </dgm:pt>
    <dgm:pt modelId="{8FA137CE-BFF8-44C1-A57C-4D03AC2CCE57}">
      <dgm:prSet phldrT="[Text]" custT="1"/>
      <dgm:spPr>
        <a:xfrm rot="10800000">
          <a:off x="0" y="5035459"/>
          <a:ext cx="6242685" cy="2540946"/>
        </a:xfrm>
        <a:prstGeom prst="upArrowCallout">
          <a:avLst/>
        </a:prstGeom>
        <a:solidFill>
          <a:schemeClr val="accent4">
            <a:lumMod val="60000"/>
            <a:lumOff val="40000"/>
          </a:schemeClr>
        </a:solidFill>
        <a:ln w="25400" cap="flat" cmpd="sng" algn="ctr">
          <a:solidFill>
            <a:sysClr val="window" lastClr="FFFFFF">
              <a:hueOff val="0"/>
              <a:satOff val="0"/>
              <a:lumOff val="0"/>
              <a:alphaOff val="0"/>
            </a:sysClr>
          </a:solidFill>
          <a:prstDash val="solid"/>
        </a:ln>
        <a:effectLst/>
      </dgm:spPr>
      <dgm:t>
        <a:bodyPr/>
        <a:lstStyle/>
        <a:p>
          <a:pPr algn="ctr"/>
          <a:r>
            <a:rPr lang="en-US" sz="2400">
              <a:solidFill>
                <a:schemeClr val="bg1"/>
              </a:solidFill>
              <a:latin typeface="Calibri"/>
              <a:ea typeface="+mn-ea"/>
              <a:cs typeface="+mn-cs"/>
            </a:rPr>
            <a:t>Specialist help and services</a:t>
          </a:r>
        </a:p>
      </dgm:t>
    </dgm:pt>
    <dgm:pt modelId="{5E6A37AD-AE2B-49F5-9F70-ADE33CF50015}" type="parTrans" cxnId="{4C7B1030-37F5-4D87-AC22-CAE6D4321D40}">
      <dgm:prSet/>
      <dgm:spPr/>
      <dgm:t>
        <a:bodyPr/>
        <a:lstStyle/>
        <a:p>
          <a:endParaRPr lang="en-US"/>
        </a:p>
      </dgm:t>
    </dgm:pt>
    <dgm:pt modelId="{F67862F2-9487-439F-BFE8-7AE4695F3C93}" type="sibTrans" cxnId="{4C7B1030-37F5-4D87-AC22-CAE6D4321D40}">
      <dgm:prSet/>
      <dgm:spPr/>
      <dgm:t>
        <a:bodyPr/>
        <a:lstStyle/>
        <a:p>
          <a:endParaRPr lang="en-US"/>
        </a:p>
      </dgm:t>
    </dgm:pt>
    <dgm:pt modelId="{3614998C-9640-419D-96B0-E7C01E927B68}">
      <dgm:prSet phldrT="[Text]" custT="1"/>
      <dgm:spPr>
        <a:xfrm>
          <a:off x="3048" y="5927331"/>
          <a:ext cx="2078862" cy="759742"/>
        </a:xfrm>
        <a:prstGeom prst="rect">
          <a:avLst/>
        </a:prstGeom>
        <a:solidFill>
          <a:schemeClr val="accent4">
            <a:lumMod val="20000"/>
            <a:lumOff val="80000"/>
            <a:alpha val="90000"/>
          </a:schemeClr>
        </a:solidFill>
        <a:ln w="25400" cap="flat" cmpd="sng" algn="ctr">
          <a:solidFill>
            <a:srgbClr val="4F81BD">
              <a:alpha val="90000"/>
              <a:tint val="40000"/>
              <a:hueOff val="0"/>
              <a:satOff val="0"/>
              <a:lumOff val="0"/>
              <a:alphaOff val="0"/>
            </a:srgbClr>
          </a:solidFill>
          <a:prstDash val="solid"/>
        </a:ln>
        <a:effectLst/>
      </dgm:spPr>
      <dgm:t>
        <a:bodyPr/>
        <a:lstStyle/>
        <a:p>
          <a:r>
            <a:rPr lang="en-US" sz="1100">
              <a:solidFill>
                <a:sysClr val="windowText" lastClr="000000">
                  <a:hueOff val="0"/>
                  <a:satOff val="0"/>
                  <a:lumOff val="0"/>
                  <a:alphaOff val="0"/>
                </a:sysClr>
              </a:solidFill>
              <a:latin typeface="Calibri"/>
              <a:ea typeface="+mn-ea"/>
              <a:cs typeface="+mn-cs"/>
            </a:rPr>
            <a:t>Pastoral/ASN staff identify particular additional needs an individual may have which affect their engagement in class.</a:t>
          </a:r>
        </a:p>
      </dgm:t>
    </dgm:pt>
    <dgm:pt modelId="{3A783DC0-325A-41DE-86E1-5CE416A2C4DD}" type="parTrans" cxnId="{8C6BDBF6-661C-43F0-839D-D278E911204B}">
      <dgm:prSet/>
      <dgm:spPr/>
      <dgm:t>
        <a:bodyPr/>
        <a:lstStyle/>
        <a:p>
          <a:endParaRPr lang="en-US"/>
        </a:p>
      </dgm:t>
    </dgm:pt>
    <dgm:pt modelId="{7FC05C90-C381-4BFC-8B5F-93AF28CE1444}" type="sibTrans" cxnId="{8C6BDBF6-661C-43F0-839D-D278E911204B}">
      <dgm:prSet/>
      <dgm:spPr/>
      <dgm:t>
        <a:bodyPr/>
        <a:lstStyle/>
        <a:p>
          <a:endParaRPr lang="en-US"/>
        </a:p>
      </dgm:t>
    </dgm:pt>
    <dgm:pt modelId="{0A8062E8-996C-47BC-A721-73BDBA7B45A4}">
      <dgm:prSet phldrT="[Text]" custT="1"/>
      <dgm:spPr>
        <a:xfrm>
          <a:off x="2081911" y="5927331"/>
          <a:ext cx="2078862" cy="759742"/>
        </a:xfrm>
        <a:prstGeom prst="rect">
          <a:avLst/>
        </a:prstGeom>
        <a:solidFill>
          <a:schemeClr val="accent4">
            <a:lumMod val="20000"/>
            <a:lumOff val="80000"/>
            <a:alpha val="90000"/>
          </a:schemeClr>
        </a:solidFill>
        <a:ln w="25400" cap="flat" cmpd="sng" algn="ctr">
          <a:solidFill>
            <a:srgbClr val="4F81BD">
              <a:alpha val="90000"/>
              <a:tint val="40000"/>
              <a:hueOff val="0"/>
              <a:satOff val="0"/>
              <a:lumOff val="0"/>
              <a:alphaOff val="0"/>
            </a:srgbClr>
          </a:solidFill>
          <a:prstDash val="solid"/>
        </a:ln>
        <a:effectLst/>
      </dgm:spPr>
      <dgm:t>
        <a:bodyPr/>
        <a:lstStyle/>
        <a:p>
          <a:r>
            <a:rPr lang="en-US" sz="1100">
              <a:solidFill>
                <a:sysClr val="windowText" lastClr="000000">
                  <a:hueOff val="0"/>
                  <a:satOff val="0"/>
                  <a:lumOff val="0"/>
                  <a:alphaOff val="0"/>
                </a:sysClr>
              </a:solidFill>
              <a:latin typeface="Calibri"/>
              <a:ea typeface="+mn-ea"/>
              <a:cs typeface="+mn-cs"/>
            </a:rPr>
            <a:t>Specialist help and advice is considered and offered to class Teacher/PT. Time may be offered in the Learning Zone to reset and be ready for learning.</a:t>
          </a:r>
        </a:p>
      </dgm:t>
    </dgm:pt>
    <dgm:pt modelId="{6FA5ED5D-3A5A-4B1D-B1B4-0560D0B17EBA}" type="parTrans" cxnId="{5E3A8C37-9657-4CDE-B903-FAA8370C7644}">
      <dgm:prSet/>
      <dgm:spPr/>
      <dgm:t>
        <a:bodyPr/>
        <a:lstStyle/>
        <a:p>
          <a:endParaRPr lang="en-US"/>
        </a:p>
      </dgm:t>
    </dgm:pt>
    <dgm:pt modelId="{27B4E169-41EC-43DD-BBCB-6189F5058650}" type="sibTrans" cxnId="{5E3A8C37-9657-4CDE-B903-FAA8370C7644}">
      <dgm:prSet/>
      <dgm:spPr/>
      <dgm:t>
        <a:bodyPr/>
        <a:lstStyle/>
        <a:p>
          <a:endParaRPr lang="en-US"/>
        </a:p>
      </dgm:t>
    </dgm:pt>
    <dgm:pt modelId="{329B535D-2A49-4905-87B3-9DAD7CC877FD}">
      <dgm:prSet phldrT="[Text]" custT="1"/>
      <dgm:spPr>
        <a:xfrm>
          <a:off x="4160773" y="895002"/>
          <a:ext cx="2078862" cy="759742"/>
        </a:xfrm>
        <a:prstGeom prst="rect">
          <a:avLst/>
        </a:prstGeom>
        <a:solidFill>
          <a:schemeClr val="accent4">
            <a:lumMod val="20000"/>
            <a:lumOff val="80000"/>
            <a:alpha val="90000"/>
          </a:schemeClr>
        </a:solidFill>
        <a:ln w="25400" cap="flat" cmpd="sng" algn="ctr">
          <a:solidFill>
            <a:srgbClr val="4F81BD">
              <a:alpha val="90000"/>
              <a:tint val="40000"/>
              <a:hueOff val="0"/>
              <a:satOff val="0"/>
              <a:lumOff val="0"/>
              <a:alphaOff val="0"/>
            </a:srgbClr>
          </a:solidFill>
          <a:prstDash val="solid"/>
        </a:ln>
        <a:effectLst/>
      </dgm:spPr>
      <dgm:t>
        <a:bodyPr/>
        <a:lstStyle/>
        <a:p>
          <a:r>
            <a:rPr lang="en-GB" sz="900">
              <a:solidFill>
                <a:sysClr val="windowText" lastClr="000000">
                  <a:hueOff val="0"/>
                  <a:satOff val="0"/>
                  <a:lumOff val="0"/>
                  <a:alphaOff val="0"/>
                </a:sysClr>
              </a:solidFill>
              <a:latin typeface="Calibri"/>
              <a:ea typeface="+mn-ea"/>
              <a:cs typeface="+mn-cs"/>
            </a:rPr>
            <a:t>Specilaist teacher works closely with Pupil Support, PT and class teacher to monitor progress.</a:t>
          </a:r>
          <a:endParaRPr lang="en-US" sz="900">
            <a:solidFill>
              <a:sysClr val="windowText" lastClr="000000">
                <a:hueOff val="0"/>
                <a:satOff val="0"/>
                <a:lumOff val="0"/>
                <a:alphaOff val="0"/>
              </a:sysClr>
            </a:solidFill>
            <a:latin typeface="Calibri"/>
            <a:ea typeface="+mn-ea"/>
            <a:cs typeface="+mn-cs"/>
          </a:endParaRPr>
        </a:p>
      </dgm:t>
    </dgm:pt>
    <dgm:pt modelId="{CACBFB41-41A5-402E-9B60-3FD1D6474E18}" type="parTrans" cxnId="{263A65FC-EF0D-4F75-B5D6-C503DFC9F303}">
      <dgm:prSet/>
      <dgm:spPr/>
      <dgm:t>
        <a:bodyPr/>
        <a:lstStyle/>
        <a:p>
          <a:endParaRPr lang="en-US"/>
        </a:p>
      </dgm:t>
    </dgm:pt>
    <dgm:pt modelId="{2F7E6163-5760-42C5-A6C6-5150A6AC4A63}" type="sibTrans" cxnId="{263A65FC-EF0D-4F75-B5D6-C503DFC9F303}">
      <dgm:prSet/>
      <dgm:spPr/>
      <dgm:t>
        <a:bodyPr/>
        <a:lstStyle/>
        <a:p>
          <a:endParaRPr lang="en-US"/>
        </a:p>
      </dgm:t>
    </dgm:pt>
    <dgm:pt modelId="{1AC00F33-20EF-47CA-A83B-013D4947624B}">
      <dgm:prSet phldrT="[Text]" custT="1"/>
      <dgm:spPr>
        <a:xfrm>
          <a:off x="4160773" y="3411166"/>
          <a:ext cx="2078862" cy="759742"/>
        </a:xfrm>
        <a:prstGeom prst="rect">
          <a:avLst/>
        </a:prstGeom>
        <a:solidFill>
          <a:schemeClr val="accent4">
            <a:lumMod val="20000"/>
            <a:lumOff val="80000"/>
            <a:alpha val="90000"/>
          </a:schemeClr>
        </a:solidFill>
        <a:ln w="25400" cap="flat" cmpd="sng" algn="ctr">
          <a:solidFill>
            <a:srgbClr val="4F81BD">
              <a:alpha val="90000"/>
              <a:tint val="40000"/>
              <a:hueOff val="0"/>
              <a:satOff val="0"/>
              <a:lumOff val="0"/>
              <a:alphaOff val="0"/>
            </a:srgbClr>
          </a:solidFill>
          <a:prstDash val="solid"/>
        </a:ln>
        <a:effectLst/>
      </dgm:spPr>
      <dgm:t>
        <a:bodyPr/>
        <a:lstStyle/>
        <a:p>
          <a:r>
            <a:rPr lang="en-GB" sz="1100">
              <a:solidFill>
                <a:sysClr val="windowText" lastClr="000000">
                  <a:hueOff val="0"/>
                  <a:satOff val="0"/>
                  <a:lumOff val="0"/>
                  <a:alphaOff val="0"/>
                </a:sysClr>
              </a:solidFill>
              <a:latin typeface="Calibri"/>
              <a:ea typeface="+mn-ea"/>
              <a:cs typeface="+mn-cs"/>
            </a:rPr>
            <a:t>Class Teachers use sheets to communicate about how students have performed.</a:t>
          </a:r>
        </a:p>
      </dgm:t>
    </dgm:pt>
    <dgm:pt modelId="{4FFD7549-7C3B-451E-8552-345E79CDD155}" type="parTrans" cxnId="{8310100D-9605-431C-B254-AA1DF199CB15}">
      <dgm:prSet/>
      <dgm:spPr/>
      <dgm:t>
        <a:bodyPr/>
        <a:lstStyle/>
        <a:p>
          <a:endParaRPr lang="en-US"/>
        </a:p>
      </dgm:t>
    </dgm:pt>
    <dgm:pt modelId="{4B33603E-A9CF-43F2-849B-99E6CB6C8DB0}" type="sibTrans" cxnId="{8310100D-9605-431C-B254-AA1DF199CB15}">
      <dgm:prSet/>
      <dgm:spPr/>
      <dgm:t>
        <a:bodyPr/>
        <a:lstStyle/>
        <a:p>
          <a:endParaRPr lang="en-US"/>
        </a:p>
      </dgm:t>
    </dgm:pt>
    <dgm:pt modelId="{69B224ED-CB5D-40BC-B314-5DC5FAA94F57}">
      <dgm:prSet phldrT="[Text]" custT="1"/>
      <dgm:spPr>
        <a:xfrm>
          <a:off x="4160773" y="5927331"/>
          <a:ext cx="2078862" cy="759742"/>
        </a:xfrm>
        <a:prstGeom prst="rect">
          <a:avLst/>
        </a:prstGeom>
        <a:solidFill>
          <a:schemeClr val="accent4">
            <a:lumMod val="20000"/>
            <a:lumOff val="80000"/>
            <a:alpha val="90000"/>
          </a:schemeClr>
        </a:solidFill>
        <a:ln w="25400" cap="flat" cmpd="sng" algn="ctr">
          <a:solidFill>
            <a:srgbClr val="4F81BD">
              <a:alpha val="90000"/>
              <a:tint val="40000"/>
              <a:hueOff val="0"/>
              <a:satOff val="0"/>
              <a:lumOff val="0"/>
              <a:alphaOff val="0"/>
            </a:srgbClr>
          </a:solidFill>
          <a:prstDash val="solid"/>
        </a:ln>
        <a:effectLst/>
      </dgm:spPr>
      <dgm:t>
        <a:bodyPr/>
        <a:lstStyle/>
        <a:p>
          <a:r>
            <a:rPr lang="en-GB" sz="1100">
              <a:solidFill>
                <a:sysClr val="windowText" lastClr="000000">
                  <a:hueOff val="0"/>
                  <a:satOff val="0"/>
                  <a:lumOff val="0"/>
                  <a:alphaOff val="0"/>
                </a:sysClr>
              </a:solidFill>
              <a:latin typeface="Calibri"/>
              <a:ea typeface="+mn-ea"/>
              <a:cs typeface="+mn-cs"/>
            </a:rPr>
            <a:t>Pastoral Teacher keeps class teacher and PT informed.</a:t>
          </a:r>
          <a:endParaRPr lang="en-US" sz="1100">
            <a:solidFill>
              <a:sysClr val="windowText" lastClr="000000">
                <a:hueOff val="0"/>
                <a:satOff val="0"/>
                <a:lumOff val="0"/>
                <a:alphaOff val="0"/>
              </a:sysClr>
            </a:solidFill>
            <a:latin typeface="Calibri"/>
            <a:ea typeface="+mn-ea"/>
            <a:cs typeface="+mn-cs"/>
          </a:endParaRPr>
        </a:p>
      </dgm:t>
    </dgm:pt>
    <dgm:pt modelId="{26744D80-0341-44F0-8B7C-FA73279D9B4A}" type="parTrans" cxnId="{9CCBE8E9-A48A-4615-A639-385AAD4B286C}">
      <dgm:prSet/>
      <dgm:spPr/>
      <dgm:t>
        <a:bodyPr/>
        <a:lstStyle/>
        <a:p>
          <a:endParaRPr lang="en-US"/>
        </a:p>
      </dgm:t>
    </dgm:pt>
    <dgm:pt modelId="{2FA00725-FF21-4FF9-BA8F-A819361E40AD}" type="sibTrans" cxnId="{9CCBE8E9-A48A-4615-A639-385AAD4B286C}">
      <dgm:prSet/>
      <dgm:spPr/>
      <dgm:t>
        <a:bodyPr/>
        <a:lstStyle/>
        <a:p>
          <a:endParaRPr lang="en-US"/>
        </a:p>
      </dgm:t>
    </dgm:pt>
    <dgm:pt modelId="{F8D87D02-A893-4F93-ACC8-55E362DEFDC2}">
      <dgm:prSet phldrT="[Text]" custT="1"/>
      <dgm:spPr>
        <a:xfrm>
          <a:off x="0" y="7551624"/>
          <a:ext cx="6242685" cy="1652110"/>
        </a:xfrm>
        <a:prstGeom prst="rect">
          <a:avLst/>
        </a:prstGeom>
        <a:solidFill>
          <a:schemeClr val="accent4">
            <a:lumMod val="60000"/>
            <a:lumOff val="40000"/>
          </a:schemeClr>
        </a:solidFill>
        <a:ln w="25400" cap="flat" cmpd="sng" algn="ctr">
          <a:solidFill>
            <a:sysClr val="window" lastClr="FFFFFF">
              <a:hueOff val="0"/>
              <a:satOff val="0"/>
              <a:lumOff val="0"/>
              <a:alphaOff val="0"/>
            </a:sysClr>
          </a:solidFill>
          <a:prstDash val="solid"/>
        </a:ln>
        <a:effectLst/>
      </dgm:spPr>
      <dgm:t>
        <a:bodyPr/>
        <a:lstStyle/>
        <a:p>
          <a:r>
            <a:rPr lang="en-US" sz="2400">
              <a:solidFill>
                <a:schemeClr val="bg1"/>
              </a:solidFill>
              <a:latin typeface="Calibri"/>
              <a:ea typeface="+mn-ea"/>
              <a:cs typeface="+mn-cs"/>
            </a:rPr>
            <a:t>Whole-school action</a:t>
          </a:r>
        </a:p>
      </dgm:t>
    </dgm:pt>
    <dgm:pt modelId="{E827B273-E796-413E-B6D0-5E10504795F4}" type="sibTrans" cxnId="{E8BC728B-E71E-49FA-886B-F596B878E7B9}">
      <dgm:prSet/>
      <dgm:spPr/>
      <dgm:t>
        <a:bodyPr/>
        <a:lstStyle/>
        <a:p>
          <a:endParaRPr lang="en-US"/>
        </a:p>
      </dgm:t>
    </dgm:pt>
    <dgm:pt modelId="{A2CCBD29-CA17-44F2-85F2-6C2E9CDF3E7C}" type="parTrans" cxnId="{E8BC728B-E71E-49FA-886B-F596B878E7B9}">
      <dgm:prSet/>
      <dgm:spPr/>
      <dgm:t>
        <a:bodyPr/>
        <a:lstStyle/>
        <a:p>
          <a:endParaRPr lang="en-US"/>
        </a:p>
      </dgm:t>
    </dgm:pt>
    <dgm:pt modelId="{A6DF7C29-868D-42EA-968A-B4F8E9DD2E30}">
      <dgm:prSet phldrT="[Text]"/>
      <dgm:spPr>
        <a:xfrm>
          <a:off x="3048" y="8410721"/>
          <a:ext cx="2078862" cy="759970"/>
        </a:xfrm>
        <a:prstGeom prst="rect">
          <a:avLst/>
        </a:prstGeom>
        <a:solidFill>
          <a:schemeClr val="accent4">
            <a:lumMod val="20000"/>
            <a:lumOff val="80000"/>
            <a:alpha val="90000"/>
          </a:schemeClr>
        </a:solidFill>
        <a:ln w="25400" cap="flat" cmpd="sng" algn="ctr">
          <a:solidFill>
            <a:srgbClr val="4F81BD">
              <a:alpha val="90000"/>
              <a:tint val="40000"/>
              <a:hueOff val="0"/>
              <a:satOff val="0"/>
              <a:lumOff val="0"/>
              <a:alphaOff val="0"/>
            </a:srgbClr>
          </a:solidFill>
          <a:prstDash val="solid"/>
        </a:ln>
        <a:effectLst/>
      </dgm:spPr>
      <dgm:t>
        <a:bodyPr/>
        <a:lstStyle/>
        <a:p>
          <a:r>
            <a:rPr lang="en-US">
              <a:solidFill>
                <a:sysClr val="windowText" lastClr="000000">
                  <a:hueOff val="0"/>
                  <a:satOff val="0"/>
                  <a:lumOff val="0"/>
                  <a:alphaOff val="0"/>
                </a:sysClr>
              </a:solidFill>
              <a:latin typeface="Calibri"/>
              <a:ea typeface="+mn-ea"/>
              <a:cs typeface="+mn-cs"/>
            </a:rPr>
            <a:t>Evidence suggests a particular issue across a whole year group or significant group of students.</a:t>
          </a:r>
        </a:p>
      </dgm:t>
    </dgm:pt>
    <dgm:pt modelId="{D21D7AFF-99A5-452E-8164-DDF489D2DE3F}" type="sibTrans" cxnId="{3F3EFBAB-6365-4FD6-B1BA-393DACFE6A43}">
      <dgm:prSet/>
      <dgm:spPr/>
      <dgm:t>
        <a:bodyPr/>
        <a:lstStyle/>
        <a:p>
          <a:endParaRPr lang="en-US"/>
        </a:p>
      </dgm:t>
    </dgm:pt>
    <dgm:pt modelId="{498C49FF-F8A4-41F7-BF64-390B3D325362}" type="parTrans" cxnId="{3F3EFBAB-6365-4FD6-B1BA-393DACFE6A43}">
      <dgm:prSet/>
      <dgm:spPr/>
      <dgm:t>
        <a:bodyPr/>
        <a:lstStyle/>
        <a:p>
          <a:endParaRPr lang="en-US"/>
        </a:p>
      </dgm:t>
    </dgm:pt>
    <dgm:pt modelId="{50CC7473-6411-4CDE-8EBB-05C696F34222}">
      <dgm:prSet phldrT="[Text]"/>
      <dgm:spPr>
        <a:xfrm>
          <a:off x="4160773" y="8410721"/>
          <a:ext cx="2078862" cy="759970"/>
        </a:xfrm>
        <a:prstGeom prst="rect">
          <a:avLst/>
        </a:prstGeom>
        <a:solidFill>
          <a:schemeClr val="accent4">
            <a:lumMod val="20000"/>
            <a:lumOff val="80000"/>
            <a:alpha val="90000"/>
          </a:schemeClr>
        </a:solidFill>
        <a:ln w="25400" cap="flat" cmpd="sng" algn="ctr">
          <a:solidFill>
            <a:srgbClr val="4F81BD">
              <a:alpha val="90000"/>
              <a:tint val="40000"/>
              <a:hueOff val="0"/>
              <a:satOff val="0"/>
              <a:lumOff val="0"/>
              <a:alphaOff val="0"/>
            </a:srgbClr>
          </a:solidFill>
          <a:prstDash val="solid"/>
        </a:ln>
        <a:effectLst/>
      </dgm:spPr>
      <dgm:t>
        <a:bodyPr/>
        <a:lstStyle/>
        <a:p>
          <a:r>
            <a:rPr lang="en-GB">
              <a:solidFill>
                <a:sysClr val="windowText" lastClr="000000">
                  <a:hueOff val="0"/>
                  <a:satOff val="0"/>
                  <a:lumOff val="0"/>
                  <a:alphaOff val="0"/>
                </a:sysClr>
              </a:solidFill>
              <a:latin typeface="Calibri"/>
              <a:ea typeface="+mn-ea"/>
              <a:cs typeface="+mn-cs"/>
            </a:rPr>
            <a:t>Whole staff are informed as to the action and how it will work.</a:t>
          </a:r>
          <a:endParaRPr lang="en-US">
            <a:solidFill>
              <a:sysClr val="windowText" lastClr="000000">
                <a:hueOff val="0"/>
                <a:satOff val="0"/>
                <a:lumOff val="0"/>
                <a:alphaOff val="0"/>
              </a:sysClr>
            </a:solidFill>
            <a:latin typeface="Calibri"/>
            <a:ea typeface="+mn-ea"/>
            <a:cs typeface="+mn-cs"/>
          </a:endParaRPr>
        </a:p>
      </dgm:t>
    </dgm:pt>
    <dgm:pt modelId="{083947E7-4DD2-42CC-8F6A-1CE705129D50}" type="sibTrans" cxnId="{037FB544-D1AA-4618-BE85-2324C8C46FFB}">
      <dgm:prSet/>
      <dgm:spPr/>
      <dgm:t>
        <a:bodyPr/>
        <a:lstStyle/>
        <a:p>
          <a:endParaRPr lang="en-US"/>
        </a:p>
      </dgm:t>
    </dgm:pt>
    <dgm:pt modelId="{76C54B30-B495-4092-B9A6-9F41E921E9D6}" type="parTrans" cxnId="{037FB544-D1AA-4618-BE85-2324C8C46FFB}">
      <dgm:prSet/>
      <dgm:spPr/>
      <dgm:t>
        <a:bodyPr/>
        <a:lstStyle/>
        <a:p>
          <a:endParaRPr lang="en-US"/>
        </a:p>
      </dgm:t>
    </dgm:pt>
    <dgm:pt modelId="{E5BB410F-C50D-441B-9902-F4FDBA7B1370}">
      <dgm:prSet phldrT="[Text]"/>
      <dgm:spPr>
        <a:xfrm>
          <a:off x="3048" y="8410721"/>
          <a:ext cx="2078862" cy="759970"/>
        </a:xfrm>
        <a:solidFill>
          <a:schemeClr val="accent4">
            <a:lumMod val="20000"/>
            <a:lumOff val="80000"/>
            <a:alpha val="90000"/>
          </a:schemeClr>
        </a:solidFill>
        <a:ln w="25400" cap="flat" cmpd="sng" algn="ctr">
          <a:solidFill>
            <a:srgbClr val="4F81BD">
              <a:alpha val="90000"/>
              <a:tint val="40000"/>
              <a:hueOff val="0"/>
              <a:satOff val="0"/>
              <a:lumOff val="0"/>
              <a:alphaOff val="0"/>
            </a:srgbClr>
          </a:solidFill>
          <a:prstDash val="solid"/>
        </a:ln>
        <a:effectLst/>
      </dgm:spPr>
      <dgm:t>
        <a:bodyPr/>
        <a:lstStyle/>
        <a:p>
          <a:r>
            <a:rPr lang="en-US">
              <a:solidFill>
                <a:sysClr val="windowText" lastClr="000000">
                  <a:hueOff val="0"/>
                  <a:satOff val="0"/>
                  <a:lumOff val="0"/>
                  <a:alphaOff val="0"/>
                </a:sysClr>
              </a:solidFill>
              <a:latin typeface="Calibri"/>
              <a:ea typeface="+mn-ea"/>
              <a:cs typeface="+mn-cs"/>
            </a:rPr>
            <a:t>Interventions are designed and enacted to deal with this specific issue. ELT take a lead on this.</a:t>
          </a:r>
        </a:p>
      </dgm:t>
    </dgm:pt>
    <dgm:pt modelId="{E73022E9-09BF-41D7-B5C2-C6F745574775}" type="parTrans" cxnId="{89CF665D-954C-448B-98AB-95F7AEF5A1E8}">
      <dgm:prSet/>
      <dgm:spPr/>
      <dgm:t>
        <a:bodyPr/>
        <a:lstStyle/>
        <a:p>
          <a:endParaRPr lang="en-US"/>
        </a:p>
      </dgm:t>
    </dgm:pt>
    <dgm:pt modelId="{44F2E627-20A4-45D2-A14F-B959CBF386C4}" type="sibTrans" cxnId="{89CF665D-954C-448B-98AB-95F7AEF5A1E8}">
      <dgm:prSet/>
      <dgm:spPr/>
      <dgm:t>
        <a:bodyPr/>
        <a:lstStyle/>
        <a:p>
          <a:endParaRPr lang="en-US"/>
        </a:p>
      </dgm:t>
    </dgm:pt>
    <dgm:pt modelId="{1424A7EE-6AC0-4241-A085-4EBD98B333A5}" type="pres">
      <dgm:prSet presAssocID="{E4DD6CED-B10A-4575-9EF1-DADE3C1F882D}" presName="Name0" presStyleCnt="0">
        <dgm:presLayoutVars>
          <dgm:dir/>
          <dgm:animLvl val="lvl"/>
          <dgm:resizeHandles val="exact"/>
        </dgm:presLayoutVars>
      </dgm:prSet>
      <dgm:spPr/>
      <dgm:t>
        <a:bodyPr/>
        <a:lstStyle/>
        <a:p>
          <a:endParaRPr lang="en-US"/>
        </a:p>
      </dgm:t>
    </dgm:pt>
    <dgm:pt modelId="{521AE4E3-F47E-4357-BCE3-E75E8D3CAF7F}" type="pres">
      <dgm:prSet presAssocID="{F8D87D02-A893-4F93-ACC8-55E362DEFDC2}" presName="boxAndChildren" presStyleCnt="0"/>
      <dgm:spPr/>
    </dgm:pt>
    <dgm:pt modelId="{D832C45B-66A0-47B5-9E22-4A5A560EFD1E}" type="pres">
      <dgm:prSet presAssocID="{F8D87D02-A893-4F93-ACC8-55E362DEFDC2}" presName="parentTextBox" presStyleLbl="node1" presStyleIdx="0" presStyleCnt="4"/>
      <dgm:spPr/>
      <dgm:t>
        <a:bodyPr/>
        <a:lstStyle/>
        <a:p>
          <a:endParaRPr lang="en-US"/>
        </a:p>
      </dgm:t>
    </dgm:pt>
    <dgm:pt modelId="{1873446B-8329-467E-9C44-BA54AB7B681E}" type="pres">
      <dgm:prSet presAssocID="{F8D87D02-A893-4F93-ACC8-55E362DEFDC2}" presName="entireBox" presStyleLbl="node1" presStyleIdx="0" presStyleCnt="4"/>
      <dgm:spPr/>
      <dgm:t>
        <a:bodyPr/>
        <a:lstStyle/>
        <a:p>
          <a:endParaRPr lang="en-US"/>
        </a:p>
      </dgm:t>
    </dgm:pt>
    <dgm:pt modelId="{F76DEFEB-D468-47FB-8161-CE0EBF44C4D2}" type="pres">
      <dgm:prSet presAssocID="{F8D87D02-A893-4F93-ACC8-55E362DEFDC2}" presName="descendantBox" presStyleCnt="0"/>
      <dgm:spPr/>
    </dgm:pt>
    <dgm:pt modelId="{994AB028-248F-43F7-BEFD-BC9D82EB27E0}" type="pres">
      <dgm:prSet presAssocID="{A6DF7C29-868D-42EA-968A-B4F8E9DD2E30}" presName="childTextBox" presStyleLbl="fgAccFollowNode1" presStyleIdx="0" presStyleCnt="12">
        <dgm:presLayoutVars>
          <dgm:bulletEnabled val="1"/>
        </dgm:presLayoutVars>
      </dgm:prSet>
      <dgm:spPr/>
      <dgm:t>
        <a:bodyPr/>
        <a:lstStyle/>
        <a:p>
          <a:endParaRPr lang="en-US"/>
        </a:p>
      </dgm:t>
    </dgm:pt>
    <dgm:pt modelId="{21064446-DA29-4F75-8B18-8EA25FB1592E}" type="pres">
      <dgm:prSet presAssocID="{E5BB410F-C50D-441B-9902-F4FDBA7B1370}" presName="childTextBox" presStyleLbl="fgAccFollowNode1" presStyleIdx="1" presStyleCnt="12">
        <dgm:presLayoutVars>
          <dgm:bulletEnabled val="1"/>
        </dgm:presLayoutVars>
      </dgm:prSet>
      <dgm:spPr>
        <a:prstGeom prst="rect">
          <a:avLst/>
        </a:prstGeom>
      </dgm:spPr>
      <dgm:t>
        <a:bodyPr/>
        <a:lstStyle/>
        <a:p>
          <a:endParaRPr lang="en-US"/>
        </a:p>
      </dgm:t>
    </dgm:pt>
    <dgm:pt modelId="{293DC013-FB89-4CFF-B428-4E54413B39A6}" type="pres">
      <dgm:prSet presAssocID="{50CC7473-6411-4CDE-8EBB-05C696F34222}" presName="childTextBox" presStyleLbl="fgAccFollowNode1" presStyleIdx="2" presStyleCnt="12">
        <dgm:presLayoutVars>
          <dgm:bulletEnabled val="1"/>
        </dgm:presLayoutVars>
      </dgm:prSet>
      <dgm:spPr/>
      <dgm:t>
        <a:bodyPr/>
        <a:lstStyle/>
        <a:p>
          <a:endParaRPr lang="en-US"/>
        </a:p>
      </dgm:t>
    </dgm:pt>
    <dgm:pt modelId="{B8BB0CC6-2642-4C87-83CD-8DB087C62456}" type="pres">
      <dgm:prSet presAssocID="{F67862F2-9487-439F-BFE8-7AE4695F3C93}" presName="sp" presStyleCnt="0"/>
      <dgm:spPr/>
    </dgm:pt>
    <dgm:pt modelId="{1880F256-4A19-439E-9B64-026399F3EEA0}" type="pres">
      <dgm:prSet presAssocID="{8FA137CE-BFF8-44C1-A57C-4D03AC2CCE57}" presName="arrowAndChildren" presStyleCnt="0"/>
      <dgm:spPr/>
    </dgm:pt>
    <dgm:pt modelId="{087E3F3E-6494-4BFA-9069-5ABE25483289}" type="pres">
      <dgm:prSet presAssocID="{8FA137CE-BFF8-44C1-A57C-4D03AC2CCE57}" presName="parentTextArrow" presStyleLbl="node1" presStyleIdx="0" presStyleCnt="4"/>
      <dgm:spPr/>
      <dgm:t>
        <a:bodyPr/>
        <a:lstStyle/>
        <a:p>
          <a:endParaRPr lang="en-US"/>
        </a:p>
      </dgm:t>
    </dgm:pt>
    <dgm:pt modelId="{2912525A-0F40-4FCF-ACE7-0500CE9EE25A}" type="pres">
      <dgm:prSet presAssocID="{8FA137CE-BFF8-44C1-A57C-4D03AC2CCE57}" presName="arrow" presStyleLbl="node1" presStyleIdx="1" presStyleCnt="4"/>
      <dgm:spPr/>
      <dgm:t>
        <a:bodyPr/>
        <a:lstStyle/>
        <a:p>
          <a:endParaRPr lang="en-US"/>
        </a:p>
      </dgm:t>
    </dgm:pt>
    <dgm:pt modelId="{F6D22C71-855E-4796-BE1B-A326F25E5E43}" type="pres">
      <dgm:prSet presAssocID="{8FA137CE-BFF8-44C1-A57C-4D03AC2CCE57}" presName="descendantArrow" presStyleCnt="0"/>
      <dgm:spPr/>
    </dgm:pt>
    <dgm:pt modelId="{41C2B40A-56D8-4C7E-AEF5-5D5FF88F1A5E}" type="pres">
      <dgm:prSet presAssocID="{3614998C-9640-419D-96B0-E7C01E927B68}" presName="childTextArrow" presStyleLbl="fgAccFollowNode1" presStyleIdx="3" presStyleCnt="12">
        <dgm:presLayoutVars>
          <dgm:bulletEnabled val="1"/>
        </dgm:presLayoutVars>
      </dgm:prSet>
      <dgm:spPr/>
      <dgm:t>
        <a:bodyPr/>
        <a:lstStyle/>
        <a:p>
          <a:endParaRPr lang="en-US"/>
        </a:p>
      </dgm:t>
    </dgm:pt>
    <dgm:pt modelId="{3A89A287-D6F2-463D-98D4-679D4E6E9BB5}" type="pres">
      <dgm:prSet presAssocID="{0A8062E8-996C-47BC-A721-73BDBA7B45A4}" presName="childTextArrow" presStyleLbl="fgAccFollowNode1" presStyleIdx="4" presStyleCnt="12">
        <dgm:presLayoutVars>
          <dgm:bulletEnabled val="1"/>
        </dgm:presLayoutVars>
      </dgm:prSet>
      <dgm:spPr/>
      <dgm:t>
        <a:bodyPr/>
        <a:lstStyle/>
        <a:p>
          <a:endParaRPr lang="en-US"/>
        </a:p>
      </dgm:t>
    </dgm:pt>
    <dgm:pt modelId="{CFD0E6F1-789C-4093-B118-94A871E2F701}" type="pres">
      <dgm:prSet presAssocID="{69B224ED-CB5D-40BC-B314-5DC5FAA94F57}" presName="childTextArrow" presStyleLbl="fgAccFollowNode1" presStyleIdx="5" presStyleCnt="12">
        <dgm:presLayoutVars>
          <dgm:bulletEnabled val="1"/>
        </dgm:presLayoutVars>
      </dgm:prSet>
      <dgm:spPr/>
      <dgm:t>
        <a:bodyPr/>
        <a:lstStyle/>
        <a:p>
          <a:endParaRPr lang="en-US"/>
        </a:p>
      </dgm:t>
    </dgm:pt>
    <dgm:pt modelId="{96182009-CD36-4A07-94F3-088C83A903ED}" type="pres">
      <dgm:prSet presAssocID="{8E144E3D-71CE-46F1-988C-A537B701188C}" presName="sp" presStyleCnt="0"/>
      <dgm:spPr/>
    </dgm:pt>
    <dgm:pt modelId="{9D2E9105-4E22-4B44-BA67-530818B8F35F}" type="pres">
      <dgm:prSet presAssocID="{310703BF-B331-4689-9D29-B533DC95B019}" presName="arrowAndChildren" presStyleCnt="0"/>
      <dgm:spPr/>
    </dgm:pt>
    <dgm:pt modelId="{C10FA577-8250-4E38-A42E-232EB0F4C69A}" type="pres">
      <dgm:prSet presAssocID="{310703BF-B331-4689-9D29-B533DC95B019}" presName="parentTextArrow" presStyleLbl="node1" presStyleIdx="1" presStyleCnt="4"/>
      <dgm:spPr/>
      <dgm:t>
        <a:bodyPr/>
        <a:lstStyle/>
        <a:p>
          <a:endParaRPr lang="en-US"/>
        </a:p>
      </dgm:t>
    </dgm:pt>
    <dgm:pt modelId="{2A9223EF-A28E-4A08-8CC0-EC864DBDBA61}" type="pres">
      <dgm:prSet presAssocID="{310703BF-B331-4689-9D29-B533DC95B019}" presName="arrow" presStyleLbl="node1" presStyleIdx="2" presStyleCnt="4"/>
      <dgm:spPr/>
      <dgm:t>
        <a:bodyPr/>
        <a:lstStyle/>
        <a:p>
          <a:endParaRPr lang="en-US"/>
        </a:p>
      </dgm:t>
    </dgm:pt>
    <dgm:pt modelId="{A039B1FE-39D2-493A-8683-222E7D758B83}" type="pres">
      <dgm:prSet presAssocID="{310703BF-B331-4689-9D29-B533DC95B019}" presName="descendantArrow" presStyleCnt="0"/>
      <dgm:spPr/>
    </dgm:pt>
    <dgm:pt modelId="{444E3A6A-A273-493F-A7C3-97E85053CDBE}" type="pres">
      <dgm:prSet presAssocID="{4475E7FF-09CC-4C19-8CD7-C1F9E6179C52}" presName="childTextArrow" presStyleLbl="fgAccFollowNode1" presStyleIdx="6" presStyleCnt="12">
        <dgm:presLayoutVars>
          <dgm:bulletEnabled val="1"/>
        </dgm:presLayoutVars>
      </dgm:prSet>
      <dgm:spPr/>
      <dgm:t>
        <a:bodyPr/>
        <a:lstStyle/>
        <a:p>
          <a:endParaRPr lang="en-US"/>
        </a:p>
      </dgm:t>
    </dgm:pt>
    <dgm:pt modelId="{3EE77665-4471-4F3C-B7C4-2F2F9E3A96B9}" type="pres">
      <dgm:prSet presAssocID="{C76FD891-B135-477F-8D67-E4F341CF536E}" presName="childTextArrow" presStyleLbl="fgAccFollowNode1" presStyleIdx="7" presStyleCnt="12">
        <dgm:presLayoutVars>
          <dgm:bulletEnabled val="1"/>
        </dgm:presLayoutVars>
      </dgm:prSet>
      <dgm:spPr/>
      <dgm:t>
        <a:bodyPr/>
        <a:lstStyle/>
        <a:p>
          <a:endParaRPr lang="en-US"/>
        </a:p>
      </dgm:t>
    </dgm:pt>
    <dgm:pt modelId="{55EB4229-E048-4ABF-AAE5-FF903D5C4AAE}" type="pres">
      <dgm:prSet presAssocID="{1AC00F33-20EF-47CA-A83B-013D4947624B}" presName="childTextArrow" presStyleLbl="fgAccFollowNode1" presStyleIdx="8" presStyleCnt="12">
        <dgm:presLayoutVars>
          <dgm:bulletEnabled val="1"/>
        </dgm:presLayoutVars>
      </dgm:prSet>
      <dgm:spPr/>
      <dgm:t>
        <a:bodyPr/>
        <a:lstStyle/>
        <a:p>
          <a:endParaRPr lang="en-US"/>
        </a:p>
      </dgm:t>
    </dgm:pt>
    <dgm:pt modelId="{5BFAF729-FA3E-4A25-97DB-0FBF8A2A4EAF}" type="pres">
      <dgm:prSet presAssocID="{BDCEE4CE-B855-40E7-A304-77149121B0EA}" presName="sp" presStyleCnt="0"/>
      <dgm:spPr/>
    </dgm:pt>
    <dgm:pt modelId="{698F21CF-65FA-4355-AF00-A014B7580B5B}" type="pres">
      <dgm:prSet presAssocID="{75034BC1-4C0D-47DB-BAC3-181B72C3A587}" presName="arrowAndChildren" presStyleCnt="0"/>
      <dgm:spPr/>
    </dgm:pt>
    <dgm:pt modelId="{9FF6A9AB-8B79-4850-9033-B51ABE18014A}" type="pres">
      <dgm:prSet presAssocID="{75034BC1-4C0D-47DB-BAC3-181B72C3A587}" presName="parentTextArrow" presStyleLbl="node1" presStyleIdx="2" presStyleCnt="4"/>
      <dgm:spPr/>
      <dgm:t>
        <a:bodyPr/>
        <a:lstStyle/>
        <a:p>
          <a:endParaRPr lang="en-US"/>
        </a:p>
      </dgm:t>
    </dgm:pt>
    <dgm:pt modelId="{0BC802B3-4E53-4A85-BECC-4F057C614F74}" type="pres">
      <dgm:prSet presAssocID="{75034BC1-4C0D-47DB-BAC3-181B72C3A587}" presName="arrow" presStyleLbl="node1" presStyleIdx="3" presStyleCnt="4" custLinFactNeighborY="-3520"/>
      <dgm:spPr/>
      <dgm:t>
        <a:bodyPr/>
        <a:lstStyle/>
        <a:p>
          <a:endParaRPr lang="en-US"/>
        </a:p>
      </dgm:t>
    </dgm:pt>
    <dgm:pt modelId="{29F53E1D-2EAF-443A-8090-D4CB4B1D1BFC}" type="pres">
      <dgm:prSet presAssocID="{75034BC1-4C0D-47DB-BAC3-181B72C3A587}" presName="descendantArrow" presStyleCnt="0"/>
      <dgm:spPr/>
    </dgm:pt>
    <dgm:pt modelId="{37D5A7E6-92C6-4C85-AEA3-C70463F05D4F}" type="pres">
      <dgm:prSet presAssocID="{4EB109AC-F1B4-44D8-BAD0-F3086B1FD6E6}" presName="childTextArrow" presStyleLbl="fgAccFollowNode1" presStyleIdx="9" presStyleCnt="12">
        <dgm:presLayoutVars>
          <dgm:bulletEnabled val="1"/>
        </dgm:presLayoutVars>
      </dgm:prSet>
      <dgm:spPr/>
      <dgm:t>
        <a:bodyPr/>
        <a:lstStyle/>
        <a:p>
          <a:endParaRPr lang="en-US"/>
        </a:p>
      </dgm:t>
    </dgm:pt>
    <dgm:pt modelId="{393E55AC-4CA4-4C1B-A1EE-A3177B50B2BA}" type="pres">
      <dgm:prSet presAssocID="{B6B69473-7293-44B8-99BD-3214BAE6AEAC}" presName="childTextArrow" presStyleLbl="fgAccFollowNode1" presStyleIdx="10" presStyleCnt="12">
        <dgm:presLayoutVars>
          <dgm:bulletEnabled val="1"/>
        </dgm:presLayoutVars>
      </dgm:prSet>
      <dgm:spPr/>
      <dgm:t>
        <a:bodyPr/>
        <a:lstStyle/>
        <a:p>
          <a:endParaRPr lang="en-US"/>
        </a:p>
      </dgm:t>
    </dgm:pt>
    <dgm:pt modelId="{44BC5B9D-E650-4198-9DF2-2DF5976E1389}" type="pres">
      <dgm:prSet presAssocID="{329B535D-2A49-4905-87B3-9DAD7CC877FD}" presName="childTextArrow" presStyleLbl="fgAccFollowNode1" presStyleIdx="11" presStyleCnt="12">
        <dgm:presLayoutVars>
          <dgm:bulletEnabled val="1"/>
        </dgm:presLayoutVars>
      </dgm:prSet>
      <dgm:spPr/>
      <dgm:t>
        <a:bodyPr/>
        <a:lstStyle/>
        <a:p>
          <a:endParaRPr lang="en-US"/>
        </a:p>
      </dgm:t>
    </dgm:pt>
  </dgm:ptLst>
  <dgm:cxnLst>
    <dgm:cxn modelId="{8310100D-9605-431C-B254-AA1DF199CB15}" srcId="{310703BF-B331-4689-9D29-B533DC95B019}" destId="{1AC00F33-20EF-47CA-A83B-013D4947624B}" srcOrd="2" destOrd="0" parTransId="{4FFD7549-7C3B-451E-8552-345E79CDD155}" sibTransId="{4B33603E-A9CF-43F2-849B-99E6CB6C8DB0}"/>
    <dgm:cxn modelId="{9CCBE8E9-A48A-4615-A639-385AAD4B286C}" srcId="{8FA137CE-BFF8-44C1-A57C-4D03AC2CCE57}" destId="{69B224ED-CB5D-40BC-B314-5DC5FAA94F57}" srcOrd="2" destOrd="0" parTransId="{26744D80-0341-44F0-8B7C-FA73279D9B4A}" sibTransId="{2FA00725-FF21-4FF9-BA8F-A819361E40AD}"/>
    <dgm:cxn modelId="{CD480E8C-34D3-42AE-B5F9-700DE3239968}" type="presOf" srcId="{C76FD891-B135-477F-8D67-E4F341CF536E}" destId="{3EE77665-4471-4F3C-B7C4-2F2F9E3A96B9}" srcOrd="0" destOrd="0" presId="urn:microsoft.com/office/officeart/2005/8/layout/process4"/>
    <dgm:cxn modelId="{E60FEAFF-1CE9-40B4-A529-F6AFABEFD382}" type="presOf" srcId="{4EB109AC-F1B4-44D8-BAD0-F3086B1FD6E6}" destId="{37D5A7E6-92C6-4C85-AEA3-C70463F05D4F}" srcOrd="0" destOrd="0" presId="urn:microsoft.com/office/officeart/2005/8/layout/process4"/>
    <dgm:cxn modelId="{622E7179-615C-4021-BAD4-A2F367327513}" type="presOf" srcId="{F8D87D02-A893-4F93-ACC8-55E362DEFDC2}" destId="{1873446B-8329-467E-9C44-BA54AB7B681E}" srcOrd="1" destOrd="0" presId="urn:microsoft.com/office/officeart/2005/8/layout/process4"/>
    <dgm:cxn modelId="{BAF8E444-D96B-45FA-BCD3-A1420249EAD8}" type="presOf" srcId="{69B224ED-CB5D-40BC-B314-5DC5FAA94F57}" destId="{CFD0E6F1-789C-4093-B118-94A871E2F701}" srcOrd="0" destOrd="0" presId="urn:microsoft.com/office/officeart/2005/8/layout/process4"/>
    <dgm:cxn modelId="{3F3EFBAB-6365-4FD6-B1BA-393DACFE6A43}" srcId="{F8D87D02-A893-4F93-ACC8-55E362DEFDC2}" destId="{A6DF7C29-868D-42EA-968A-B4F8E9DD2E30}" srcOrd="0" destOrd="0" parTransId="{498C49FF-F8A4-41F7-BF64-390B3D325362}" sibTransId="{D21D7AFF-99A5-452E-8164-DDF489D2DE3F}"/>
    <dgm:cxn modelId="{0B2D251E-D0F6-4210-A449-3E481915C9CC}" type="presOf" srcId="{A6DF7C29-868D-42EA-968A-B4F8E9DD2E30}" destId="{994AB028-248F-43F7-BEFD-BC9D82EB27E0}" srcOrd="0" destOrd="0" presId="urn:microsoft.com/office/officeart/2005/8/layout/process4"/>
    <dgm:cxn modelId="{15830BAC-BF5A-4110-A5BB-7DA6B8451068}" type="presOf" srcId="{8FA137CE-BFF8-44C1-A57C-4D03AC2CCE57}" destId="{2912525A-0F40-4FCF-ACE7-0500CE9EE25A}" srcOrd="1" destOrd="0" presId="urn:microsoft.com/office/officeart/2005/8/layout/process4"/>
    <dgm:cxn modelId="{D7A804B3-18DB-48C1-8A69-E60C9D3CADF4}" srcId="{E4DD6CED-B10A-4575-9EF1-DADE3C1F882D}" destId="{310703BF-B331-4689-9D29-B533DC95B019}" srcOrd="1" destOrd="0" parTransId="{B72F3591-E0A8-4E11-9BF4-B21E17506374}" sibTransId="{8E144E3D-71CE-46F1-988C-A537B701188C}"/>
    <dgm:cxn modelId="{CF2D04BB-1913-4762-AEA0-6794EF4BDEDF}" type="presOf" srcId="{310703BF-B331-4689-9D29-B533DC95B019}" destId="{2A9223EF-A28E-4A08-8CC0-EC864DBDBA61}" srcOrd="1" destOrd="0" presId="urn:microsoft.com/office/officeart/2005/8/layout/process4"/>
    <dgm:cxn modelId="{BE0426F8-4091-496E-9CDC-D2817331F716}" type="presOf" srcId="{75034BC1-4C0D-47DB-BAC3-181B72C3A587}" destId="{9FF6A9AB-8B79-4850-9033-B51ABE18014A}" srcOrd="0" destOrd="0" presId="urn:microsoft.com/office/officeart/2005/8/layout/process4"/>
    <dgm:cxn modelId="{5E3A8C37-9657-4CDE-B903-FAA8370C7644}" srcId="{8FA137CE-BFF8-44C1-A57C-4D03AC2CCE57}" destId="{0A8062E8-996C-47BC-A721-73BDBA7B45A4}" srcOrd="1" destOrd="0" parTransId="{6FA5ED5D-3A5A-4B1D-B1B4-0560D0B17EBA}" sibTransId="{27B4E169-41EC-43DD-BBCB-6189F5058650}"/>
    <dgm:cxn modelId="{EFC84B9A-3F03-4786-B283-8FA7094EFFCE}" type="presOf" srcId="{329B535D-2A49-4905-87B3-9DAD7CC877FD}" destId="{44BC5B9D-E650-4198-9DF2-2DF5976E1389}" srcOrd="0" destOrd="0" presId="urn:microsoft.com/office/officeart/2005/8/layout/process4"/>
    <dgm:cxn modelId="{E76E713D-9E3A-4589-A126-6FE775FC0F84}" type="presOf" srcId="{3614998C-9640-419D-96B0-E7C01E927B68}" destId="{41C2B40A-56D8-4C7E-AEF5-5D5FF88F1A5E}" srcOrd="0" destOrd="0" presId="urn:microsoft.com/office/officeart/2005/8/layout/process4"/>
    <dgm:cxn modelId="{C1DDC4B6-9E0C-489D-874A-B0E0C4A0F7DA}" type="presOf" srcId="{8FA137CE-BFF8-44C1-A57C-4D03AC2CCE57}" destId="{087E3F3E-6494-4BFA-9069-5ABE25483289}" srcOrd="0" destOrd="0" presId="urn:microsoft.com/office/officeart/2005/8/layout/process4"/>
    <dgm:cxn modelId="{3FDC54AE-9875-4734-84A5-FEFB4D59123E}" type="presOf" srcId="{4475E7FF-09CC-4C19-8CD7-C1F9E6179C52}" destId="{444E3A6A-A273-493F-A7C3-97E85053CDBE}" srcOrd="0" destOrd="0" presId="urn:microsoft.com/office/officeart/2005/8/layout/process4"/>
    <dgm:cxn modelId="{5A73A768-8789-4608-9600-663A0A829286}" srcId="{E4DD6CED-B10A-4575-9EF1-DADE3C1F882D}" destId="{75034BC1-4C0D-47DB-BAC3-181B72C3A587}" srcOrd="0" destOrd="0" parTransId="{9E0E4955-E88E-494C-90BD-E235982CA365}" sibTransId="{BDCEE4CE-B855-40E7-A304-77149121B0EA}"/>
    <dgm:cxn modelId="{F924579A-B3AB-411C-9EC7-23575A5F5A0F}" type="presOf" srcId="{F8D87D02-A893-4F93-ACC8-55E362DEFDC2}" destId="{D832C45B-66A0-47B5-9E22-4A5A560EFD1E}" srcOrd="0" destOrd="0" presId="urn:microsoft.com/office/officeart/2005/8/layout/process4"/>
    <dgm:cxn modelId="{0B7A9655-B062-4B34-B832-AE0F901CAEB2}" type="presOf" srcId="{E4DD6CED-B10A-4575-9EF1-DADE3C1F882D}" destId="{1424A7EE-6AC0-4241-A085-4EBD98B333A5}" srcOrd="0" destOrd="0" presId="urn:microsoft.com/office/officeart/2005/8/layout/process4"/>
    <dgm:cxn modelId="{E52BB601-F463-4AED-901B-9F1114906F80}" type="presOf" srcId="{75034BC1-4C0D-47DB-BAC3-181B72C3A587}" destId="{0BC802B3-4E53-4A85-BECC-4F057C614F74}" srcOrd="1" destOrd="0" presId="urn:microsoft.com/office/officeart/2005/8/layout/process4"/>
    <dgm:cxn modelId="{C9A54CC8-C17F-4A4A-95C0-2C8ECB5B2A68}" type="presOf" srcId="{1AC00F33-20EF-47CA-A83B-013D4947624B}" destId="{55EB4229-E048-4ABF-AAE5-FF903D5C4AAE}" srcOrd="0" destOrd="0" presId="urn:microsoft.com/office/officeart/2005/8/layout/process4"/>
    <dgm:cxn modelId="{981FC68E-8AC0-40C7-A549-8D56DDE516A4}" type="presOf" srcId="{E5BB410F-C50D-441B-9902-F4FDBA7B1370}" destId="{21064446-DA29-4F75-8B18-8EA25FB1592E}" srcOrd="0" destOrd="0" presId="urn:microsoft.com/office/officeart/2005/8/layout/process4"/>
    <dgm:cxn modelId="{037FB544-D1AA-4618-BE85-2324C8C46FFB}" srcId="{F8D87D02-A893-4F93-ACC8-55E362DEFDC2}" destId="{50CC7473-6411-4CDE-8EBB-05C696F34222}" srcOrd="2" destOrd="0" parTransId="{76C54B30-B495-4092-B9A6-9F41E921E9D6}" sibTransId="{083947E7-4DD2-42CC-8F6A-1CE705129D50}"/>
    <dgm:cxn modelId="{624C7107-5C2B-4176-9DEE-AA9E76FCE27A}" type="presOf" srcId="{50CC7473-6411-4CDE-8EBB-05C696F34222}" destId="{293DC013-FB89-4CFF-B428-4E54413B39A6}" srcOrd="0" destOrd="0" presId="urn:microsoft.com/office/officeart/2005/8/layout/process4"/>
    <dgm:cxn modelId="{A4817FB6-598B-4EDD-8CE9-3C65532C0C02}" srcId="{75034BC1-4C0D-47DB-BAC3-181B72C3A587}" destId="{4EB109AC-F1B4-44D8-BAD0-F3086B1FD6E6}" srcOrd="0" destOrd="0" parTransId="{6F027631-38CB-4062-97B8-5DAEAD606F98}" sibTransId="{2DBCAA2C-D834-4D0A-B7A1-54E4F87A8D8A}"/>
    <dgm:cxn modelId="{4C7B1030-37F5-4D87-AC22-CAE6D4321D40}" srcId="{E4DD6CED-B10A-4575-9EF1-DADE3C1F882D}" destId="{8FA137CE-BFF8-44C1-A57C-4D03AC2CCE57}" srcOrd="2" destOrd="0" parTransId="{5E6A37AD-AE2B-49F5-9F70-ADE33CF50015}" sibTransId="{F67862F2-9487-439F-BFE8-7AE4695F3C93}"/>
    <dgm:cxn modelId="{B5CEF934-7049-428D-A57F-21A065DA7ACE}" type="presOf" srcId="{310703BF-B331-4689-9D29-B533DC95B019}" destId="{C10FA577-8250-4E38-A42E-232EB0F4C69A}" srcOrd="0" destOrd="0" presId="urn:microsoft.com/office/officeart/2005/8/layout/process4"/>
    <dgm:cxn modelId="{2854801D-A8F1-4A24-80FB-9A4D8A645845}" srcId="{310703BF-B331-4689-9D29-B533DC95B019}" destId="{4475E7FF-09CC-4C19-8CD7-C1F9E6179C52}" srcOrd="0" destOrd="0" parTransId="{BCEAC647-34E7-49DF-B875-9C37DDC38D3E}" sibTransId="{8CDCC653-56BC-464B-B4DE-D4CA38375B3E}"/>
    <dgm:cxn modelId="{263A65FC-EF0D-4F75-B5D6-C503DFC9F303}" srcId="{75034BC1-4C0D-47DB-BAC3-181B72C3A587}" destId="{329B535D-2A49-4905-87B3-9DAD7CC877FD}" srcOrd="2" destOrd="0" parTransId="{CACBFB41-41A5-402E-9B60-3FD1D6474E18}" sibTransId="{2F7E6163-5760-42C5-A6C6-5150A6AC4A63}"/>
    <dgm:cxn modelId="{E8BC728B-E71E-49FA-886B-F596B878E7B9}" srcId="{E4DD6CED-B10A-4575-9EF1-DADE3C1F882D}" destId="{F8D87D02-A893-4F93-ACC8-55E362DEFDC2}" srcOrd="3" destOrd="0" parTransId="{A2CCBD29-CA17-44F2-85F2-6C2E9CDF3E7C}" sibTransId="{E827B273-E796-413E-B6D0-5E10504795F4}"/>
    <dgm:cxn modelId="{8C6BDBF6-661C-43F0-839D-D278E911204B}" srcId="{8FA137CE-BFF8-44C1-A57C-4D03AC2CCE57}" destId="{3614998C-9640-419D-96B0-E7C01E927B68}" srcOrd="0" destOrd="0" parTransId="{3A783DC0-325A-41DE-86E1-5CE416A2C4DD}" sibTransId="{7FC05C90-C381-4BFC-8B5F-93AF28CE1444}"/>
    <dgm:cxn modelId="{737C08E6-E0AA-492C-9BFD-C29B3E7406AA}" type="presOf" srcId="{B6B69473-7293-44B8-99BD-3214BAE6AEAC}" destId="{393E55AC-4CA4-4C1B-A1EE-A3177B50B2BA}" srcOrd="0" destOrd="0" presId="urn:microsoft.com/office/officeart/2005/8/layout/process4"/>
    <dgm:cxn modelId="{89CF665D-954C-448B-98AB-95F7AEF5A1E8}" srcId="{F8D87D02-A893-4F93-ACC8-55E362DEFDC2}" destId="{E5BB410F-C50D-441B-9902-F4FDBA7B1370}" srcOrd="1" destOrd="0" parTransId="{E73022E9-09BF-41D7-B5C2-C6F745574775}" sibTransId="{44F2E627-20A4-45D2-A14F-B959CBF386C4}"/>
    <dgm:cxn modelId="{7D420B07-00C2-4DA2-AEF4-584FB76F4EB2}" srcId="{75034BC1-4C0D-47DB-BAC3-181B72C3A587}" destId="{B6B69473-7293-44B8-99BD-3214BAE6AEAC}" srcOrd="1" destOrd="0" parTransId="{BC921955-C46F-448E-AB4B-1C04EEBEDE39}" sibTransId="{1CA1DF0B-B493-4533-A937-FA0C8DF5E52A}"/>
    <dgm:cxn modelId="{8AB85590-0B12-4BA9-ADD2-8DD6B4A8FE72}" srcId="{310703BF-B331-4689-9D29-B533DC95B019}" destId="{C76FD891-B135-477F-8D67-E4F341CF536E}" srcOrd="1" destOrd="0" parTransId="{7AFAEEA4-6B70-4BF6-8D6C-EBEEE5D77910}" sibTransId="{78BC4C85-EF01-4E3E-9CA7-67C66809A866}"/>
    <dgm:cxn modelId="{769334AA-6F28-4E6D-B0F2-D4FDDA1DDB95}" type="presOf" srcId="{0A8062E8-996C-47BC-A721-73BDBA7B45A4}" destId="{3A89A287-D6F2-463D-98D4-679D4E6E9BB5}" srcOrd="0" destOrd="0" presId="urn:microsoft.com/office/officeart/2005/8/layout/process4"/>
    <dgm:cxn modelId="{6695EC9B-91B3-498A-A10E-B3651D8368DB}" type="presParOf" srcId="{1424A7EE-6AC0-4241-A085-4EBD98B333A5}" destId="{521AE4E3-F47E-4357-BCE3-E75E8D3CAF7F}" srcOrd="0" destOrd="0" presId="urn:microsoft.com/office/officeart/2005/8/layout/process4"/>
    <dgm:cxn modelId="{43007F52-A792-4B2A-8A33-D7480646C92B}" type="presParOf" srcId="{521AE4E3-F47E-4357-BCE3-E75E8D3CAF7F}" destId="{D832C45B-66A0-47B5-9E22-4A5A560EFD1E}" srcOrd="0" destOrd="0" presId="urn:microsoft.com/office/officeart/2005/8/layout/process4"/>
    <dgm:cxn modelId="{AAC9B50E-5544-46A7-B7E3-D8699D2CE4B4}" type="presParOf" srcId="{521AE4E3-F47E-4357-BCE3-E75E8D3CAF7F}" destId="{1873446B-8329-467E-9C44-BA54AB7B681E}" srcOrd="1" destOrd="0" presId="urn:microsoft.com/office/officeart/2005/8/layout/process4"/>
    <dgm:cxn modelId="{9A03800E-A9E9-43CA-AB28-7476F267E410}" type="presParOf" srcId="{521AE4E3-F47E-4357-BCE3-E75E8D3CAF7F}" destId="{F76DEFEB-D468-47FB-8161-CE0EBF44C4D2}" srcOrd="2" destOrd="0" presId="urn:microsoft.com/office/officeart/2005/8/layout/process4"/>
    <dgm:cxn modelId="{B8338D0A-73A8-4858-B7D1-1CBB1A4FA0C1}" type="presParOf" srcId="{F76DEFEB-D468-47FB-8161-CE0EBF44C4D2}" destId="{994AB028-248F-43F7-BEFD-BC9D82EB27E0}" srcOrd="0" destOrd="0" presId="urn:microsoft.com/office/officeart/2005/8/layout/process4"/>
    <dgm:cxn modelId="{CAD25AFB-A757-422A-ACBE-E06D7F92A603}" type="presParOf" srcId="{F76DEFEB-D468-47FB-8161-CE0EBF44C4D2}" destId="{21064446-DA29-4F75-8B18-8EA25FB1592E}" srcOrd="1" destOrd="0" presId="urn:microsoft.com/office/officeart/2005/8/layout/process4"/>
    <dgm:cxn modelId="{FDE3BA3C-B823-4BBA-8417-A0936DB42746}" type="presParOf" srcId="{F76DEFEB-D468-47FB-8161-CE0EBF44C4D2}" destId="{293DC013-FB89-4CFF-B428-4E54413B39A6}" srcOrd="2" destOrd="0" presId="urn:microsoft.com/office/officeart/2005/8/layout/process4"/>
    <dgm:cxn modelId="{AA1DF1E9-0921-4233-A5C0-C8FC3EA8A541}" type="presParOf" srcId="{1424A7EE-6AC0-4241-A085-4EBD98B333A5}" destId="{B8BB0CC6-2642-4C87-83CD-8DB087C62456}" srcOrd="1" destOrd="0" presId="urn:microsoft.com/office/officeart/2005/8/layout/process4"/>
    <dgm:cxn modelId="{501AD622-403D-4048-96A6-73FBD8EF7F25}" type="presParOf" srcId="{1424A7EE-6AC0-4241-A085-4EBD98B333A5}" destId="{1880F256-4A19-439E-9B64-026399F3EEA0}" srcOrd="2" destOrd="0" presId="urn:microsoft.com/office/officeart/2005/8/layout/process4"/>
    <dgm:cxn modelId="{0099A9B6-D719-4227-A6F8-1FB571211E76}" type="presParOf" srcId="{1880F256-4A19-439E-9B64-026399F3EEA0}" destId="{087E3F3E-6494-4BFA-9069-5ABE25483289}" srcOrd="0" destOrd="0" presId="urn:microsoft.com/office/officeart/2005/8/layout/process4"/>
    <dgm:cxn modelId="{F1B15196-9CC8-4BAE-83C5-783D72FF942A}" type="presParOf" srcId="{1880F256-4A19-439E-9B64-026399F3EEA0}" destId="{2912525A-0F40-4FCF-ACE7-0500CE9EE25A}" srcOrd="1" destOrd="0" presId="urn:microsoft.com/office/officeart/2005/8/layout/process4"/>
    <dgm:cxn modelId="{DB1B87D4-B14C-44C8-B9E9-DFF0A9A20CA4}" type="presParOf" srcId="{1880F256-4A19-439E-9B64-026399F3EEA0}" destId="{F6D22C71-855E-4796-BE1B-A326F25E5E43}" srcOrd="2" destOrd="0" presId="urn:microsoft.com/office/officeart/2005/8/layout/process4"/>
    <dgm:cxn modelId="{A07E966A-4626-4E29-AFE7-DACDAF28B64F}" type="presParOf" srcId="{F6D22C71-855E-4796-BE1B-A326F25E5E43}" destId="{41C2B40A-56D8-4C7E-AEF5-5D5FF88F1A5E}" srcOrd="0" destOrd="0" presId="urn:microsoft.com/office/officeart/2005/8/layout/process4"/>
    <dgm:cxn modelId="{04ED4118-C3F8-4D1E-B804-3D797B0C824F}" type="presParOf" srcId="{F6D22C71-855E-4796-BE1B-A326F25E5E43}" destId="{3A89A287-D6F2-463D-98D4-679D4E6E9BB5}" srcOrd="1" destOrd="0" presId="urn:microsoft.com/office/officeart/2005/8/layout/process4"/>
    <dgm:cxn modelId="{AEEC7F99-8E06-4B72-8B22-BE917DC958B9}" type="presParOf" srcId="{F6D22C71-855E-4796-BE1B-A326F25E5E43}" destId="{CFD0E6F1-789C-4093-B118-94A871E2F701}" srcOrd="2" destOrd="0" presId="urn:microsoft.com/office/officeart/2005/8/layout/process4"/>
    <dgm:cxn modelId="{0E2335D0-5FCC-4508-8CA3-5BA32DC58CD5}" type="presParOf" srcId="{1424A7EE-6AC0-4241-A085-4EBD98B333A5}" destId="{96182009-CD36-4A07-94F3-088C83A903ED}" srcOrd="3" destOrd="0" presId="urn:microsoft.com/office/officeart/2005/8/layout/process4"/>
    <dgm:cxn modelId="{656E3605-038F-4CD5-A642-3C3978207383}" type="presParOf" srcId="{1424A7EE-6AC0-4241-A085-4EBD98B333A5}" destId="{9D2E9105-4E22-4B44-BA67-530818B8F35F}" srcOrd="4" destOrd="0" presId="urn:microsoft.com/office/officeart/2005/8/layout/process4"/>
    <dgm:cxn modelId="{C217BEB5-1B90-4A73-9CAE-55B993728C63}" type="presParOf" srcId="{9D2E9105-4E22-4B44-BA67-530818B8F35F}" destId="{C10FA577-8250-4E38-A42E-232EB0F4C69A}" srcOrd="0" destOrd="0" presId="urn:microsoft.com/office/officeart/2005/8/layout/process4"/>
    <dgm:cxn modelId="{E7D60EA8-20E4-46A8-8DD7-76B0242F90DE}" type="presParOf" srcId="{9D2E9105-4E22-4B44-BA67-530818B8F35F}" destId="{2A9223EF-A28E-4A08-8CC0-EC864DBDBA61}" srcOrd="1" destOrd="0" presId="urn:microsoft.com/office/officeart/2005/8/layout/process4"/>
    <dgm:cxn modelId="{BC4CB107-F1D1-407E-B74B-5E0F6741EB34}" type="presParOf" srcId="{9D2E9105-4E22-4B44-BA67-530818B8F35F}" destId="{A039B1FE-39D2-493A-8683-222E7D758B83}" srcOrd="2" destOrd="0" presId="urn:microsoft.com/office/officeart/2005/8/layout/process4"/>
    <dgm:cxn modelId="{6C4A63DC-E438-4E73-934F-1D0C12DEA8B3}" type="presParOf" srcId="{A039B1FE-39D2-493A-8683-222E7D758B83}" destId="{444E3A6A-A273-493F-A7C3-97E85053CDBE}" srcOrd="0" destOrd="0" presId="urn:microsoft.com/office/officeart/2005/8/layout/process4"/>
    <dgm:cxn modelId="{5CE6011F-F5D9-438B-A5CF-442F2039AC1B}" type="presParOf" srcId="{A039B1FE-39D2-493A-8683-222E7D758B83}" destId="{3EE77665-4471-4F3C-B7C4-2F2F9E3A96B9}" srcOrd="1" destOrd="0" presId="urn:microsoft.com/office/officeart/2005/8/layout/process4"/>
    <dgm:cxn modelId="{DF6A700E-B050-426C-A8DA-5612DEE37B79}" type="presParOf" srcId="{A039B1FE-39D2-493A-8683-222E7D758B83}" destId="{55EB4229-E048-4ABF-AAE5-FF903D5C4AAE}" srcOrd="2" destOrd="0" presId="urn:microsoft.com/office/officeart/2005/8/layout/process4"/>
    <dgm:cxn modelId="{BC3ED4AE-95FA-4252-AADA-9589D045D5BE}" type="presParOf" srcId="{1424A7EE-6AC0-4241-A085-4EBD98B333A5}" destId="{5BFAF729-FA3E-4A25-97DB-0FBF8A2A4EAF}" srcOrd="5" destOrd="0" presId="urn:microsoft.com/office/officeart/2005/8/layout/process4"/>
    <dgm:cxn modelId="{7FD8F83C-5898-40A5-B523-BC8EAB9F4311}" type="presParOf" srcId="{1424A7EE-6AC0-4241-A085-4EBD98B333A5}" destId="{698F21CF-65FA-4355-AF00-A014B7580B5B}" srcOrd="6" destOrd="0" presId="urn:microsoft.com/office/officeart/2005/8/layout/process4"/>
    <dgm:cxn modelId="{5265D4B2-FD1B-4E5A-A3B0-089DB549DFD8}" type="presParOf" srcId="{698F21CF-65FA-4355-AF00-A014B7580B5B}" destId="{9FF6A9AB-8B79-4850-9033-B51ABE18014A}" srcOrd="0" destOrd="0" presId="urn:microsoft.com/office/officeart/2005/8/layout/process4"/>
    <dgm:cxn modelId="{2F681E03-D0D6-4297-BEAE-296151BCE1D0}" type="presParOf" srcId="{698F21CF-65FA-4355-AF00-A014B7580B5B}" destId="{0BC802B3-4E53-4A85-BECC-4F057C614F74}" srcOrd="1" destOrd="0" presId="urn:microsoft.com/office/officeart/2005/8/layout/process4"/>
    <dgm:cxn modelId="{31AAE0E8-BC1F-4B02-B875-949E6582592F}" type="presParOf" srcId="{698F21CF-65FA-4355-AF00-A014B7580B5B}" destId="{29F53E1D-2EAF-443A-8090-D4CB4B1D1BFC}" srcOrd="2" destOrd="0" presId="urn:microsoft.com/office/officeart/2005/8/layout/process4"/>
    <dgm:cxn modelId="{879F1253-F5C5-4092-84DB-5B99D7D05AA8}" type="presParOf" srcId="{29F53E1D-2EAF-443A-8090-D4CB4B1D1BFC}" destId="{37D5A7E6-92C6-4C85-AEA3-C70463F05D4F}" srcOrd="0" destOrd="0" presId="urn:microsoft.com/office/officeart/2005/8/layout/process4"/>
    <dgm:cxn modelId="{7A103E2B-D8DC-4F72-822A-E7A97794F0FA}" type="presParOf" srcId="{29F53E1D-2EAF-443A-8090-D4CB4B1D1BFC}" destId="{393E55AC-4CA4-4C1B-A1EE-A3177B50B2BA}" srcOrd="1" destOrd="0" presId="urn:microsoft.com/office/officeart/2005/8/layout/process4"/>
    <dgm:cxn modelId="{EC0990AD-775E-4BAC-A599-942841A5C567}" type="presParOf" srcId="{29F53E1D-2EAF-443A-8090-D4CB4B1D1BFC}" destId="{44BC5B9D-E650-4198-9DF2-2DF5976E1389}" srcOrd="2" destOrd="0" presId="urn:microsoft.com/office/officeart/2005/8/layout/process4"/>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873446B-8329-467E-9C44-BA54AB7B681E}">
      <dsp:nvSpPr>
        <dsp:cNvPr id="0" name=""/>
        <dsp:cNvSpPr/>
      </dsp:nvSpPr>
      <dsp:spPr>
        <a:xfrm>
          <a:off x="0" y="7551785"/>
          <a:ext cx="6243145" cy="1652146"/>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0688" tIns="170688" rIns="170688" bIns="170688" numCol="1" spcCol="1270" anchor="ctr" anchorCtr="0">
          <a:noAutofit/>
        </a:bodyPr>
        <a:lstStyle/>
        <a:p>
          <a:pPr lvl="0" algn="ctr" defTabSz="1066800">
            <a:lnSpc>
              <a:spcPct val="90000"/>
            </a:lnSpc>
            <a:spcBef>
              <a:spcPct val="0"/>
            </a:spcBef>
            <a:spcAft>
              <a:spcPct val="35000"/>
            </a:spcAft>
          </a:pPr>
          <a:r>
            <a:rPr lang="en-US" sz="2400" kern="1200"/>
            <a:t>PT Teacher Level - Removal to PT</a:t>
          </a:r>
        </a:p>
      </dsp:txBody>
      <dsp:txXfrm>
        <a:off x="0" y="7551785"/>
        <a:ext cx="6243145" cy="892158"/>
      </dsp:txXfrm>
    </dsp:sp>
    <dsp:sp modelId="{994AB028-248F-43F7-BEFD-BC9D82EB27E0}">
      <dsp:nvSpPr>
        <dsp:cNvPr id="0" name=""/>
        <dsp:cNvSpPr/>
      </dsp:nvSpPr>
      <dsp:spPr>
        <a:xfrm>
          <a:off x="3048" y="8410901"/>
          <a:ext cx="2079016" cy="759987"/>
        </a:xfrm>
        <a:prstGeom prst="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13970" rIns="78232" bIns="13970" numCol="1" spcCol="1270" anchor="ctr" anchorCtr="0">
          <a:noAutofit/>
        </a:bodyPr>
        <a:lstStyle/>
        <a:p>
          <a:pPr lvl="0" algn="ctr" defTabSz="488950">
            <a:lnSpc>
              <a:spcPct val="90000"/>
            </a:lnSpc>
            <a:spcBef>
              <a:spcPct val="0"/>
            </a:spcBef>
            <a:spcAft>
              <a:spcPct val="35000"/>
            </a:spcAft>
          </a:pPr>
          <a:r>
            <a:rPr lang="en-GB" sz="1100" kern="1200"/>
            <a:t>Continuing  low level issues and/or non-compliance.</a:t>
          </a:r>
          <a:endParaRPr lang="en-US" sz="1100" kern="1200"/>
        </a:p>
      </dsp:txBody>
      <dsp:txXfrm>
        <a:off x="3048" y="8410901"/>
        <a:ext cx="2079016" cy="759987"/>
      </dsp:txXfrm>
    </dsp:sp>
    <dsp:sp modelId="{B2C45F31-22F4-4BBD-98FA-78A1885DB2EA}">
      <dsp:nvSpPr>
        <dsp:cNvPr id="0" name=""/>
        <dsp:cNvSpPr/>
      </dsp:nvSpPr>
      <dsp:spPr>
        <a:xfrm>
          <a:off x="2082064" y="8410901"/>
          <a:ext cx="2079016" cy="759987"/>
        </a:xfrm>
        <a:prstGeom prst="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1120" tIns="12700" rIns="71120" bIns="12700" numCol="1" spcCol="1270" anchor="ctr" anchorCtr="0">
          <a:noAutofit/>
        </a:bodyPr>
        <a:lstStyle/>
        <a:p>
          <a:pPr lvl="0" algn="ctr" defTabSz="444500">
            <a:lnSpc>
              <a:spcPct val="90000"/>
            </a:lnSpc>
            <a:spcBef>
              <a:spcPct val="0"/>
            </a:spcBef>
            <a:spcAft>
              <a:spcPct val="35000"/>
            </a:spcAft>
          </a:pPr>
          <a:r>
            <a:rPr lang="en-US" sz="1000" kern="1200"/>
            <a:t>Class teacher arranges pupil to be removed to the PT. </a:t>
          </a:r>
        </a:p>
        <a:p>
          <a:pPr lvl="0" algn="ctr" defTabSz="444500">
            <a:lnSpc>
              <a:spcPct val="90000"/>
            </a:lnSpc>
            <a:spcBef>
              <a:spcPct val="0"/>
            </a:spcBef>
            <a:spcAft>
              <a:spcPct val="35000"/>
            </a:spcAft>
          </a:pPr>
          <a:r>
            <a:rPr lang="en-US" sz="1000" b="1" kern="1200"/>
            <a:t>Note: Removal to PT/SLT should be automatic for examples of verbal or physical abuse or vandalism. </a:t>
          </a:r>
        </a:p>
      </dsp:txBody>
      <dsp:txXfrm>
        <a:off x="2082064" y="8410901"/>
        <a:ext cx="2079016" cy="759987"/>
      </dsp:txXfrm>
    </dsp:sp>
    <dsp:sp modelId="{293DC013-FB89-4CFF-B428-4E54413B39A6}">
      <dsp:nvSpPr>
        <dsp:cNvPr id="0" name=""/>
        <dsp:cNvSpPr/>
      </dsp:nvSpPr>
      <dsp:spPr>
        <a:xfrm>
          <a:off x="4161080" y="8410901"/>
          <a:ext cx="2079016" cy="759987"/>
        </a:xfrm>
        <a:prstGeom prst="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13970" rIns="78232" bIns="13970" numCol="1" spcCol="1270" anchor="ctr" anchorCtr="0">
          <a:noAutofit/>
        </a:bodyPr>
        <a:lstStyle/>
        <a:p>
          <a:pPr lvl="0" algn="ctr" defTabSz="488950">
            <a:lnSpc>
              <a:spcPct val="90000"/>
            </a:lnSpc>
            <a:spcBef>
              <a:spcPct val="0"/>
            </a:spcBef>
            <a:spcAft>
              <a:spcPct val="35000"/>
            </a:spcAft>
          </a:pPr>
          <a:r>
            <a:rPr lang="en-GB" sz="1100" kern="1200"/>
            <a:t>PT would normally  issue detention by informing admin staff. Groupcalls and/or parental meetings arranged. Follow instructions below as well.</a:t>
          </a:r>
          <a:endParaRPr lang="en-US" sz="1100" kern="1200"/>
        </a:p>
      </dsp:txBody>
      <dsp:txXfrm>
        <a:off x="4161080" y="8410901"/>
        <a:ext cx="2079016" cy="759987"/>
      </dsp:txXfrm>
    </dsp:sp>
    <dsp:sp modelId="{2912525A-0F40-4FCF-ACE7-0500CE9EE25A}">
      <dsp:nvSpPr>
        <dsp:cNvPr id="0" name=""/>
        <dsp:cNvSpPr/>
      </dsp:nvSpPr>
      <dsp:spPr>
        <a:xfrm rot="10800000">
          <a:off x="0" y="5035567"/>
          <a:ext cx="6243145" cy="2541000"/>
        </a:xfrm>
        <a:prstGeom prst="upArrowCallou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0688" tIns="170688" rIns="170688" bIns="170688" numCol="1" spcCol="1270" anchor="ctr" anchorCtr="0">
          <a:noAutofit/>
        </a:bodyPr>
        <a:lstStyle/>
        <a:p>
          <a:pPr lvl="0" algn="ctr" defTabSz="1066800">
            <a:lnSpc>
              <a:spcPct val="90000"/>
            </a:lnSpc>
            <a:spcBef>
              <a:spcPct val="0"/>
            </a:spcBef>
            <a:spcAft>
              <a:spcPct val="35000"/>
            </a:spcAft>
          </a:pPr>
          <a:r>
            <a:rPr lang="en-US" sz="2400" kern="1200"/>
            <a:t>Class Teacher Level - Change Seat/Discussion</a:t>
          </a:r>
        </a:p>
      </dsp:txBody>
      <dsp:txXfrm rot="-10800000">
        <a:off x="0" y="5035567"/>
        <a:ext cx="6243145" cy="891891"/>
      </dsp:txXfrm>
    </dsp:sp>
    <dsp:sp modelId="{41C2B40A-56D8-4C7E-AEF5-5D5FF88F1A5E}">
      <dsp:nvSpPr>
        <dsp:cNvPr id="0" name=""/>
        <dsp:cNvSpPr/>
      </dsp:nvSpPr>
      <dsp:spPr>
        <a:xfrm>
          <a:off x="3048" y="5927458"/>
          <a:ext cx="2079016" cy="759759"/>
        </a:xfrm>
        <a:prstGeom prst="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13970" rIns="78232" bIns="13970" numCol="1" spcCol="1270" anchor="ctr" anchorCtr="0">
          <a:noAutofit/>
        </a:bodyPr>
        <a:lstStyle/>
        <a:p>
          <a:pPr lvl="0" algn="ctr" defTabSz="488950">
            <a:lnSpc>
              <a:spcPct val="90000"/>
            </a:lnSpc>
            <a:spcBef>
              <a:spcPct val="0"/>
            </a:spcBef>
            <a:spcAft>
              <a:spcPct val="35000"/>
            </a:spcAft>
          </a:pPr>
          <a:r>
            <a:rPr lang="en-US" sz="1100" kern="1200"/>
            <a:t>Low level issues continue in that lesson or from a previous lesson despite a warning. Could include disruptive lateness.</a:t>
          </a:r>
        </a:p>
        <a:p>
          <a:pPr lvl="0" algn="ctr" defTabSz="488950">
            <a:lnSpc>
              <a:spcPct val="90000"/>
            </a:lnSpc>
            <a:spcBef>
              <a:spcPct val="0"/>
            </a:spcBef>
            <a:spcAft>
              <a:spcPct val="35000"/>
            </a:spcAft>
          </a:pPr>
          <a:r>
            <a:rPr lang="en-US" sz="1100" kern="1200"/>
            <a:t>Serious disruptive incident.</a:t>
          </a:r>
        </a:p>
      </dsp:txBody>
      <dsp:txXfrm>
        <a:off x="3048" y="5927458"/>
        <a:ext cx="2079016" cy="759759"/>
      </dsp:txXfrm>
    </dsp:sp>
    <dsp:sp modelId="{3A89A287-D6F2-463D-98D4-679D4E6E9BB5}">
      <dsp:nvSpPr>
        <dsp:cNvPr id="0" name=""/>
        <dsp:cNvSpPr/>
      </dsp:nvSpPr>
      <dsp:spPr>
        <a:xfrm>
          <a:off x="2082064" y="5927458"/>
          <a:ext cx="2079016" cy="759759"/>
        </a:xfrm>
        <a:prstGeom prst="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13970" rIns="78232" bIns="13970" numCol="1" spcCol="1270" anchor="ctr" anchorCtr="0">
          <a:noAutofit/>
        </a:bodyPr>
        <a:lstStyle/>
        <a:p>
          <a:pPr lvl="0" algn="ctr" defTabSz="488950">
            <a:lnSpc>
              <a:spcPct val="90000"/>
            </a:lnSpc>
            <a:spcBef>
              <a:spcPct val="0"/>
            </a:spcBef>
            <a:spcAft>
              <a:spcPct val="35000"/>
            </a:spcAft>
          </a:pPr>
          <a:r>
            <a:rPr lang="en-GB" sz="1100" kern="1200"/>
            <a:t>Change of seat in class and /or polite assertive discussion outside if this has not already occurred. Discuss persistent issues at DM.</a:t>
          </a:r>
          <a:endParaRPr lang="en-US" sz="1100" kern="1200"/>
        </a:p>
      </dsp:txBody>
      <dsp:txXfrm>
        <a:off x="2082064" y="5927458"/>
        <a:ext cx="2079016" cy="759759"/>
      </dsp:txXfrm>
    </dsp:sp>
    <dsp:sp modelId="{CFD0E6F1-789C-4093-B118-94A871E2F701}">
      <dsp:nvSpPr>
        <dsp:cNvPr id="0" name=""/>
        <dsp:cNvSpPr/>
      </dsp:nvSpPr>
      <dsp:spPr>
        <a:xfrm>
          <a:off x="4161080" y="5927458"/>
          <a:ext cx="2079016" cy="759759"/>
        </a:xfrm>
        <a:prstGeom prst="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13970" rIns="78232" bIns="13970" numCol="1" spcCol="1270" anchor="ctr" anchorCtr="0">
          <a:noAutofit/>
        </a:bodyPr>
        <a:lstStyle/>
        <a:p>
          <a:pPr lvl="0" algn="ctr" defTabSz="488950">
            <a:lnSpc>
              <a:spcPct val="90000"/>
            </a:lnSpc>
            <a:spcBef>
              <a:spcPct val="0"/>
            </a:spcBef>
            <a:spcAft>
              <a:spcPct val="35000"/>
            </a:spcAft>
          </a:pPr>
          <a:r>
            <a:rPr lang="en-GB" sz="1100" kern="1200"/>
            <a:t>Demerit for disruption to learning recorded on Seemis by class teacher.</a:t>
          </a:r>
          <a:endParaRPr lang="en-US" sz="1100" kern="1200"/>
        </a:p>
      </dsp:txBody>
      <dsp:txXfrm>
        <a:off x="4161080" y="5927458"/>
        <a:ext cx="2079016" cy="759759"/>
      </dsp:txXfrm>
    </dsp:sp>
    <dsp:sp modelId="{2A9223EF-A28E-4A08-8CC0-EC864DBDBA61}">
      <dsp:nvSpPr>
        <dsp:cNvPr id="0" name=""/>
        <dsp:cNvSpPr/>
      </dsp:nvSpPr>
      <dsp:spPr>
        <a:xfrm rot="10800000">
          <a:off x="0" y="2519348"/>
          <a:ext cx="6243145" cy="2541000"/>
        </a:xfrm>
        <a:prstGeom prst="upArrowCallou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0688" tIns="170688" rIns="170688" bIns="170688" numCol="1" spcCol="1270" anchor="ctr" anchorCtr="0">
          <a:noAutofit/>
        </a:bodyPr>
        <a:lstStyle/>
        <a:p>
          <a:pPr lvl="0" algn="ctr" defTabSz="1066800">
            <a:lnSpc>
              <a:spcPct val="90000"/>
            </a:lnSpc>
            <a:spcBef>
              <a:spcPct val="0"/>
            </a:spcBef>
            <a:spcAft>
              <a:spcPct val="35000"/>
            </a:spcAft>
          </a:pPr>
          <a:r>
            <a:rPr lang="en-US" sz="2400" kern="1200"/>
            <a:t>Class Teacher Level - Warning</a:t>
          </a:r>
        </a:p>
      </dsp:txBody>
      <dsp:txXfrm rot="-10800000">
        <a:off x="0" y="2519348"/>
        <a:ext cx="6243145" cy="891891"/>
      </dsp:txXfrm>
    </dsp:sp>
    <dsp:sp modelId="{444E3A6A-A273-493F-A7C3-97E85053CDBE}">
      <dsp:nvSpPr>
        <dsp:cNvPr id="0" name=""/>
        <dsp:cNvSpPr/>
      </dsp:nvSpPr>
      <dsp:spPr>
        <a:xfrm>
          <a:off x="3048" y="3411239"/>
          <a:ext cx="2079016" cy="759759"/>
        </a:xfrm>
        <a:prstGeom prst="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13970" rIns="78232" bIns="13970" numCol="1" spcCol="1270" anchor="ctr" anchorCtr="0">
          <a:noAutofit/>
        </a:bodyPr>
        <a:lstStyle/>
        <a:p>
          <a:pPr lvl="0" algn="ctr" defTabSz="488950">
            <a:lnSpc>
              <a:spcPct val="90000"/>
            </a:lnSpc>
            <a:spcBef>
              <a:spcPct val="0"/>
            </a:spcBef>
            <a:spcAft>
              <a:spcPct val="35000"/>
            </a:spcAft>
          </a:pPr>
          <a:r>
            <a:rPr lang="en-GB" sz="1100" kern="1200"/>
            <a:t>Low level issues continue after polite request. </a:t>
          </a:r>
        </a:p>
        <a:p>
          <a:pPr lvl="0" algn="ctr" defTabSz="488950">
            <a:lnSpc>
              <a:spcPct val="90000"/>
            </a:lnSpc>
            <a:spcBef>
              <a:spcPct val="0"/>
            </a:spcBef>
            <a:spcAft>
              <a:spcPct val="35000"/>
            </a:spcAft>
          </a:pPr>
          <a:r>
            <a:rPr lang="en-GB" sz="1100" kern="1200"/>
            <a:t>More disruptive choices such as phone out, shouting out or distracting the class</a:t>
          </a:r>
          <a:endParaRPr lang="en-US" sz="1100" kern="1200"/>
        </a:p>
      </dsp:txBody>
      <dsp:txXfrm>
        <a:off x="3048" y="3411239"/>
        <a:ext cx="2079016" cy="759759"/>
      </dsp:txXfrm>
    </dsp:sp>
    <dsp:sp modelId="{3EE77665-4471-4F3C-B7C4-2F2F9E3A96B9}">
      <dsp:nvSpPr>
        <dsp:cNvPr id="0" name=""/>
        <dsp:cNvSpPr/>
      </dsp:nvSpPr>
      <dsp:spPr>
        <a:xfrm>
          <a:off x="2082064" y="3411239"/>
          <a:ext cx="2079016" cy="759759"/>
        </a:xfrm>
        <a:prstGeom prst="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13970" rIns="78232" bIns="13970" numCol="1" spcCol="1270" anchor="ctr" anchorCtr="0">
          <a:noAutofit/>
        </a:bodyPr>
        <a:lstStyle/>
        <a:p>
          <a:pPr lvl="0" algn="ctr" defTabSz="488950">
            <a:lnSpc>
              <a:spcPct val="90000"/>
            </a:lnSpc>
            <a:spcBef>
              <a:spcPct val="0"/>
            </a:spcBef>
            <a:spcAft>
              <a:spcPct val="35000"/>
            </a:spcAft>
          </a:pPr>
          <a:r>
            <a:rPr lang="en-GB" sz="1100" kern="1200"/>
            <a:t>Polite assertive warning that continuing will lead to change of seat in classroom. The class teacher will normally send a pupil outside the room for this ‘chat’.</a:t>
          </a:r>
          <a:endParaRPr lang="en-US" sz="1100" kern="1200"/>
        </a:p>
      </dsp:txBody>
      <dsp:txXfrm>
        <a:off x="2082064" y="3411239"/>
        <a:ext cx="2079016" cy="759759"/>
      </dsp:txXfrm>
    </dsp:sp>
    <dsp:sp modelId="{55EB4229-E048-4ABF-AAE5-FF903D5C4AAE}">
      <dsp:nvSpPr>
        <dsp:cNvPr id="0" name=""/>
        <dsp:cNvSpPr/>
      </dsp:nvSpPr>
      <dsp:spPr>
        <a:xfrm>
          <a:off x="4161080" y="3411239"/>
          <a:ext cx="2079016" cy="759759"/>
        </a:xfrm>
        <a:prstGeom prst="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13970" rIns="78232" bIns="13970" numCol="1" spcCol="1270" anchor="ctr" anchorCtr="0">
          <a:noAutofit/>
        </a:bodyPr>
        <a:lstStyle/>
        <a:p>
          <a:pPr lvl="0" algn="ctr" defTabSz="488950">
            <a:lnSpc>
              <a:spcPct val="90000"/>
            </a:lnSpc>
            <a:spcBef>
              <a:spcPct val="0"/>
            </a:spcBef>
            <a:spcAft>
              <a:spcPct val="35000"/>
            </a:spcAft>
          </a:pPr>
          <a:r>
            <a:rPr lang="en-US" sz="1100" kern="1200"/>
            <a:t>Teacher may wish to record for themselves.</a:t>
          </a:r>
        </a:p>
      </dsp:txBody>
      <dsp:txXfrm>
        <a:off x="4161080" y="3411239"/>
        <a:ext cx="2079016" cy="759759"/>
      </dsp:txXfrm>
    </dsp:sp>
    <dsp:sp modelId="{0BC802B3-4E53-4A85-BECC-4F057C614F74}">
      <dsp:nvSpPr>
        <dsp:cNvPr id="0" name=""/>
        <dsp:cNvSpPr/>
      </dsp:nvSpPr>
      <dsp:spPr>
        <a:xfrm rot="10800000">
          <a:off x="0" y="3130"/>
          <a:ext cx="6243145" cy="2541000"/>
        </a:xfrm>
        <a:prstGeom prst="upArrowCallou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0688" tIns="170688" rIns="170688" bIns="170688" numCol="1" spcCol="1270" anchor="ctr" anchorCtr="0">
          <a:noAutofit/>
        </a:bodyPr>
        <a:lstStyle/>
        <a:p>
          <a:pPr lvl="0" algn="ctr" defTabSz="1066800">
            <a:lnSpc>
              <a:spcPct val="90000"/>
            </a:lnSpc>
            <a:spcBef>
              <a:spcPct val="0"/>
            </a:spcBef>
            <a:spcAft>
              <a:spcPct val="35000"/>
            </a:spcAft>
          </a:pPr>
          <a:r>
            <a:rPr lang="en-US" sz="2400" kern="1200"/>
            <a:t>Class Teacher Level - Polite Request</a:t>
          </a:r>
        </a:p>
      </dsp:txBody>
      <dsp:txXfrm rot="-10800000">
        <a:off x="0" y="3130"/>
        <a:ext cx="6243145" cy="891891"/>
      </dsp:txXfrm>
    </dsp:sp>
    <dsp:sp modelId="{37D5A7E6-92C6-4C85-AEA3-C70463F05D4F}">
      <dsp:nvSpPr>
        <dsp:cNvPr id="0" name=""/>
        <dsp:cNvSpPr/>
      </dsp:nvSpPr>
      <dsp:spPr>
        <a:xfrm>
          <a:off x="3048" y="895021"/>
          <a:ext cx="2079016" cy="759759"/>
        </a:xfrm>
        <a:prstGeom prst="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13970" rIns="78232" bIns="13970" numCol="1" spcCol="1270" anchor="ctr" anchorCtr="0">
          <a:noAutofit/>
        </a:bodyPr>
        <a:lstStyle/>
        <a:p>
          <a:pPr lvl="0" algn="ctr" defTabSz="488950">
            <a:lnSpc>
              <a:spcPct val="90000"/>
            </a:lnSpc>
            <a:spcBef>
              <a:spcPct val="0"/>
            </a:spcBef>
            <a:spcAft>
              <a:spcPct val="35000"/>
            </a:spcAft>
          </a:pPr>
          <a:r>
            <a:rPr lang="en-US" sz="1100" kern="1200"/>
            <a:t>Low level issues such as chewing or talking in class, turning round, etc. that the class teacher is not comfortable with.</a:t>
          </a:r>
        </a:p>
      </dsp:txBody>
      <dsp:txXfrm>
        <a:off x="3048" y="895021"/>
        <a:ext cx="2079016" cy="759759"/>
      </dsp:txXfrm>
    </dsp:sp>
    <dsp:sp modelId="{393E55AC-4CA4-4C1B-A1EE-A3177B50B2BA}">
      <dsp:nvSpPr>
        <dsp:cNvPr id="0" name=""/>
        <dsp:cNvSpPr/>
      </dsp:nvSpPr>
      <dsp:spPr>
        <a:xfrm>
          <a:off x="2082064" y="895021"/>
          <a:ext cx="2079016" cy="759759"/>
        </a:xfrm>
        <a:prstGeom prst="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13970" rIns="78232" bIns="13970" numCol="1" spcCol="1270" anchor="ctr" anchorCtr="0">
          <a:noAutofit/>
        </a:bodyPr>
        <a:lstStyle/>
        <a:p>
          <a:pPr lvl="0" algn="ctr" defTabSz="488950">
            <a:lnSpc>
              <a:spcPct val="90000"/>
            </a:lnSpc>
            <a:spcBef>
              <a:spcPct val="0"/>
            </a:spcBef>
            <a:spcAft>
              <a:spcPct val="35000"/>
            </a:spcAft>
          </a:pPr>
          <a:r>
            <a:rPr lang="en-GB" sz="1100" kern="1200"/>
            <a:t>Polite assertive request to return to good behaviour. Follow up polite, assertive conversation with expectations for next lesson at end of class.</a:t>
          </a:r>
          <a:endParaRPr lang="en-US" sz="1100" kern="1200"/>
        </a:p>
      </dsp:txBody>
      <dsp:txXfrm>
        <a:off x="2082064" y="895021"/>
        <a:ext cx="2079016" cy="759759"/>
      </dsp:txXfrm>
    </dsp:sp>
    <dsp:sp modelId="{44BC5B9D-E650-4198-9DF2-2DF5976E1389}">
      <dsp:nvSpPr>
        <dsp:cNvPr id="0" name=""/>
        <dsp:cNvSpPr/>
      </dsp:nvSpPr>
      <dsp:spPr>
        <a:xfrm>
          <a:off x="4161080" y="895021"/>
          <a:ext cx="2079016" cy="759759"/>
        </a:xfrm>
        <a:prstGeom prst="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13970" rIns="78232" bIns="13970" numCol="1" spcCol="1270" anchor="ctr" anchorCtr="0">
          <a:noAutofit/>
        </a:bodyPr>
        <a:lstStyle/>
        <a:p>
          <a:pPr lvl="0" algn="ctr" defTabSz="488950">
            <a:lnSpc>
              <a:spcPct val="90000"/>
            </a:lnSpc>
            <a:spcBef>
              <a:spcPct val="0"/>
            </a:spcBef>
            <a:spcAft>
              <a:spcPct val="35000"/>
            </a:spcAft>
          </a:pPr>
          <a:r>
            <a:rPr lang="en-GB" sz="1100" kern="1200"/>
            <a:t>Parent is not informed.  Nothing is recorded.</a:t>
          </a:r>
          <a:endParaRPr lang="en-US" sz="1100" kern="1200"/>
        </a:p>
      </dsp:txBody>
      <dsp:txXfrm>
        <a:off x="4161080" y="895021"/>
        <a:ext cx="2079016" cy="75975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873446B-8329-467E-9C44-BA54AB7B681E}">
      <dsp:nvSpPr>
        <dsp:cNvPr id="0" name=""/>
        <dsp:cNvSpPr/>
      </dsp:nvSpPr>
      <dsp:spPr>
        <a:xfrm>
          <a:off x="0" y="7551785"/>
          <a:ext cx="6243145" cy="1652146"/>
        </a:xfrm>
        <a:prstGeom prst="rect">
          <a:avLst/>
        </a:prstGeom>
        <a:solidFill>
          <a:schemeClr val="accent2">
            <a:lumMod val="40000"/>
            <a:lumOff val="6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0688" tIns="170688" rIns="170688" bIns="170688" numCol="1" spcCol="1270" anchor="ctr" anchorCtr="0">
          <a:noAutofit/>
        </a:bodyPr>
        <a:lstStyle/>
        <a:p>
          <a:pPr lvl="0" algn="ctr" defTabSz="1066800">
            <a:lnSpc>
              <a:spcPct val="90000"/>
            </a:lnSpc>
            <a:spcBef>
              <a:spcPct val="0"/>
            </a:spcBef>
            <a:spcAft>
              <a:spcPct val="35000"/>
            </a:spcAft>
          </a:pPr>
          <a:r>
            <a:rPr lang="en-US" sz="2400" kern="1200">
              <a:solidFill>
                <a:schemeClr val="bg1"/>
              </a:solidFill>
            </a:rPr>
            <a:t>SLT Level</a:t>
          </a:r>
        </a:p>
      </dsp:txBody>
      <dsp:txXfrm>
        <a:off x="0" y="7551785"/>
        <a:ext cx="6243145" cy="892158"/>
      </dsp:txXfrm>
    </dsp:sp>
    <dsp:sp modelId="{994AB028-248F-43F7-BEFD-BC9D82EB27E0}">
      <dsp:nvSpPr>
        <dsp:cNvPr id="0" name=""/>
        <dsp:cNvSpPr/>
      </dsp:nvSpPr>
      <dsp:spPr>
        <a:xfrm>
          <a:off x="3048" y="8410901"/>
          <a:ext cx="2079016" cy="759987"/>
        </a:xfrm>
        <a:prstGeom prst="rect">
          <a:avLst/>
        </a:prstGeom>
        <a:solidFill>
          <a:schemeClr val="accent2">
            <a:lumMod val="40000"/>
            <a:lumOff val="60000"/>
            <a:alpha val="9000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92456" tIns="16510" rIns="92456" bIns="16510" numCol="1" spcCol="1270" anchor="ctr" anchorCtr="0">
          <a:noAutofit/>
        </a:bodyPr>
        <a:lstStyle/>
        <a:p>
          <a:pPr lvl="0" algn="ctr" defTabSz="577850">
            <a:lnSpc>
              <a:spcPct val="90000"/>
            </a:lnSpc>
            <a:spcBef>
              <a:spcPct val="0"/>
            </a:spcBef>
            <a:spcAft>
              <a:spcPct val="35000"/>
            </a:spcAft>
          </a:pPr>
          <a:r>
            <a:rPr lang="en-US" sz="1300" kern="1200"/>
            <a:t>Pupil continues to  cause significant discruption despite numerous class and faculty interventions.</a:t>
          </a:r>
        </a:p>
      </dsp:txBody>
      <dsp:txXfrm>
        <a:off x="3048" y="8410901"/>
        <a:ext cx="2079016" cy="759987"/>
      </dsp:txXfrm>
    </dsp:sp>
    <dsp:sp modelId="{B2C45F31-22F4-4BBD-98FA-78A1885DB2EA}">
      <dsp:nvSpPr>
        <dsp:cNvPr id="0" name=""/>
        <dsp:cNvSpPr/>
      </dsp:nvSpPr>
      <dsp:spPr>
        <a:xfrm>
          <a:off x="2082064" y="8410901"/>
          <a:ext cx="2079016" cy="759987"/>
        </a:xfrm>
        <a:prstGeom prst="rect">
          <a:avLst/>
        </a:prstGeom>
        <a:solidFill>
          <a:schemeClr val="accent2">
            <a:lumMod val="40000"/>
            <a:lumOff val="60000"/>
            <a:alpha val="9000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92456" tIns="16510" rIns="92456" bIns="16510" numCol="1" spcCol="1270" anchor="ctr" anchorCtr="0">
          <a:noAutofit/>
        </a:bodyPr>
        <a:lstStyle/>
        <a:p>
          <a:pPr lvl="0" algn="ctr" defTabSz="577850">
            <a:lnSpc>
              <a:spcPct val="90000"/>
            </a:lnSpc>
            <a:spcBef>
              <a:spcPct val="0"/>
            </a:spcBef>
            <a:spcAft>
              <a:spcPct val="35000"/>
            </a:spcAft>
          </a:pPr>
          <a:r>
            <a:rPr lang="en-US" sz="1300" kern="1200"/>
            <a:t>SLT issues after-school detention or other serious disciplinary measures as appropriate.</a:t>
          </a:r>
          <a:endParaRPr lang="en-US" sz="1300" b="1" kern="1200"/>
        </a:p>
      </dsp:txBody>
      <dsp:txXfrm>
        <a:off x="2082064" y="8410901"/>
        <a:ext cx="2079016" cy="759987"/>
      </dsp:txXfrm>
    </dsp:sp>
    <dsp:sp modelId="{293DC013-FB89-4CFF-B428-4E54413B39A6}">
      <dsp:nvSpPr>
        <dsp:cNvPr id="0" name=""/>
        <dsp:cNvSpPr/>
      </dsp:nvSpPr>
      <dsp:spPr>
        <a:xfrm>
          <a:off x="4161080" y="8410901"/>
          <a:ext cx="2079016" cy="759987"/>
        </a:xfrm>
        <a:prstGeom prst="rect">
          <a:avLst/>
        </a:prstGeom>
        <a:solidFill>
          <a:schemeClr val="accent2">
            <a:lumMod val="40000"/>
            <a:lumOff val="60000"/>
            <a:alpha val="9000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92456" tIns="16510" rIns="92456" bIns="16510" numCol="1" spcCol="1270" anchor="ctr" anchorCtr="0">
          <a:noAutofit/>
        </a:bodyPr>
        <a:lstStyle/>
        <a:p>
          <a:pPr lvl="0" algn="ctr" defTabSz="577850">
            <a:lnSpc>
              <a:spcPct val="90000"/>
            </a:lnSpc>
            <a:spcBef>
              <a:spcPct val="0"/>
            </a:spcBef>
            <a:spcAft>
              <a:spcPct val="35000"/>
            </a:spcAft>
          </a:pPr>
          <a:r>
            <a:rPr lang="en-GB" sz="1300" kern="1200"/>
            <a:t>Groupcall sent by office as appropriate. SLT complete referral and inform class teacher, Pastoral and PT.</a:t>
          </a:r>
          <a:endParaRPr lang="en-US" sz="1300" kern="1200"/>
        </a:p>
      </dsp:txBody>
      <dsp:txXfrm>
        <a:off x="4161080" y="8410901"/>
        <a:ext cx="2079016" cy="759987"/>
      </dsp:txXfrm>
    </dsp:sp>
    <dsp:sp modelId="{2912525A-0F40-4FCF-ACE7-0500CE9EE25A}">
      <dsp:nvSpPr>
        <dsp:cNvPr id="0" name=""/>
        <dsp:cNvSpPr/>
      </dsp:nvSpPr>
      <dsp:spPr>
        <a:xfrm rot="10800000">
          <a:off x="0" y="5035567"/>
          <a:ext cx="6243145" cy="2541000"/>
        </a:xfrm>
        <a:prstGeom prst="upArrowCallout">
          <a:avLst/>
        </a:prstGeom>
        <a:solidFill>
          <a:schemeClr val="accent2">
            <a:lumMod val="40000"/>
            <a:lumOff val="6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0688" tIns="170688" rIns="170688" bIns="170688" numCol="1" spcCol="1270" anchor="ctr" anchorCtr="0">
          <a:noAutofit/>
        </a:bodyPr>
        <a:lstStyle/>
        <a:p>
          <a:pPr lvl="0" algn="ctr" defTabSz="1066800">
            <a:lnSpc>
              <a:spcPct val="90000"/>
            </a:lnSpc>
            <a:spcBef>
              <a:spcPct val="0"/>
            </a:spcBef>
            <a:spcAft>
              <a:spcPct val="35000"/>
            </a:spcAft>
          </a:pPr>
          <a:r>
            <a:rPr lang="en-US" sz="2400" kern="1200">
              <a:solidFill>
                <a:schemeClr val="bg1"/>
              </a:solidFill>
            </a:rPr>
            <a:t>PT Level - 'Fresh Start' Meeting</a:t>
          </a:r>
        </a:p>
      </dsp:txBody>
      <dsp:txXfrm rot="-10800000">
        <a:off x="0" y="5035567"/>
        <a:ext cx="6243145" cy="891891"/>
      </dsp:txXfrm>
    </dsp:sp>
    <dsp:sp modelId="{41C2B40A-56D8-4C7E-AEF5-5D5FF88F1A5E}">
      <dsp:nvSpPr>
        <dsp:cNvPr id="0" name=""/>
        <dsp:cNvSpPr/>
      </dsp:nvSpPr>
      <dsp:spPr>
        <a:xfrm>
          <a:off x="3048" y="5927458"/>
          <a:ext cx="2079016" cy="759759"/>
        </a:xfrm>
        <a:prstGeom prst="rect">
          <a:avLst/>
        </a:prstGeom>
        <a:solidFill>
          <a:schemeClr val="accent2">
            <a:lumMod val="40000"/>
            <a:lumOff val="60000"/>
            <a:alpha val="9000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13970" rIns="78232" bIns="13970" numCol="1" spcCol="1270" anchor="ctr" anchorCtr="0">
          <a:noAutofit/>
        </a:bodyPr>
        <a:lstStyle/>
        <a:p>
          <a:pPr lvl="0" algn="ctr" defTabSz="488950">
            <a:lnSpc>
              <a:spcPct val="90000"/>
            </a:lnSpc>
            <a:spcBef>
              <a:spcPct val="0"/>
            </a:spcBef>
            <a:spcAft>
              <a:spcPct val="35000"/>
            </a:spcAft>
          </a:pPr>
          <a:r>
            <a:rPr lang="en-US" sz="1100" kern="1200"/>
            <a:t>Class Teacher makes PT aware of an ongoing and persistent issue. Could be three or more removals from class in a short timeframe.</a:t>
          </a:r>
        </a:p>
      </dsp:txBody>
      <dsp:txXfrm>
        <a:off x="3048" y="5927458"/>
        <a:ext cx="2079016" cy="759759"/>
      </dsp:txXfrm>
    </dsp:sp>
    <dsp:sp modelId="{3A89A287-D6F2-463D-98D4-679D4E6E9BB5}">
      <dsp:nvSpPr>
        <dsp:cNvPr id="0" name=""/>
        <dsp:cNvSpPr/>
      </dsp:nvSpPr>
      <dsp:spPr>
        <a:xfrm>
          <a:off x="2082064" y="5927458"/>
          <a:ext cx="2079016" cy="759759"/>
        </a:xfrm>
        <a:prstGeom prst="rect">
          <a:avLst/>
        </a:prstGeom>
        <a:solidFill>
          <a:schemeClr val="accent2">
            <a:lumMod val="40000"/>
            <a:lumOff val="60000"/>
            <a:alpha val="9000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13970" rIns="78232" bIns="13970" numCol="1" spcCol="1270" anchor="ctr" anchorCtr="0">
          <a:noAutofit/>
        </a:bodyPr>
        <a:lstStyle/>
        <a:p>
          <a:pPr lvl="0" algn="ctr" defTabSz="488950">
            <a:lnSpc>
              <a:spcPct val="90000"/>
            </a:lnSpc>
            <a:spcBef>
              <a:spcPct val="0"/>
            </a:spcBef>
            <a:spcAft>
              <a:spcPct val="35000"/>
            </a:spcAft>
          </a:pPr>
          <a:r>
            <a:rPr lang="en-GB" sz="1100" kern="1200"/>
            <a:t>‘Fresh Start' Meeting between pupil and staff as appropriate to establish expectations/ next steps.  This could include Faculty Monitoring.</a:t>
          </a:r>
          <a:endParaRPr lang="en-US" sz="1100" kern="1200"/>
        </a:p>
      </dsp:txBody>
      <dsp:txXfrm>
        <a:off x="2082064" y="5927458"/>
        <a:ext cx="2079016" cy="759759"/>
      </dsp:txXfrm>
    </dsp:sp>
    <dsp:sp modelId="{CFD0E6F1-789C-4093-B118-94A871E2F701}">
      <dsp:nvSpPr>
        <dsp:cNvPr id="0" name=""/>
        <dsp:cNvSpPr/>
      </dsp:nvSpPr>
      <dsp:spPr>
        <a:xfrm>
          <a:off x="4161080" y="5927458"/>
          <a:ext cx="2079016" cy="759759"/>
        </a:xfrm>
        <a:prstGeom prst="rect">
          <a:avLst/>
        </a:prstGeom>
        <a:solidFill>
          <a:schemeClr val="accent2">
            <a:lumMod val="40000"/>
            <a:lumOff val="60000"/>
            <a:alpha val="9000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13970" rIns="78232" bIns="13970" numCol="1" spcCol="1270" anchor="ctr" anchorCtr="0">
          <a:noAutofit/>
        </a:bodyPr>
        <a:lstStyle/>
        <a:p>
          <a:pPr lvl="0" algn="ctr" defTabSz="488950">
            <a:lnSpc>
              <a:spcPct val="90000"/>
            </a:lnSpc>
            <a:spcBef>
              <a:spcPct val="0"/>
            </a:spcBef>
            <a:spcAft>
              <a:spcPct val="35000"/>
            </a:spcAft>
          </a:pPr>
          <a:r>
            <a:rPr lang="en-GB" sz="1100" kern="1200"/>
            <a:t>Pastoral Teacher and SLT are kept informed by the PT. If no change an 'For Action' referral is made to SLT.</a:t>
          </a:r>
          <a:endParaRPr lang="en-US" sz="1100" kern="1200"/>
        </a:p>
      </dsp:txBody>
      <dsp:txXfrm>
        <a:off x="4161080" y="5927458"/>
        <a:ext cx="2079016" cy="759759"/>
      </dsp:txXfrm>
    </dsp:sp>
    <dsp:sp modelId="{2A9223EF-A28E-4A08-8CC0-EC864DBDBA61}">
      <dsp:nvSpPr>
        <dsp:cNvPr id="0" name=""/>
        <dsp:cNvSpPr/>
      </dsp:nvSpPr>
      <dsp:spPr>
        <a:xfrm rot="10800000">
          <a:off x="0" y="2519348"/>
          <a:ext cx="6243145" cy="2541000"/>
        </a:xfrm>
        <a:prstGeom prst="upArrowCallou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0688" tIns="170688" rIns="170688" bIns="170688" numCol="1" spcCol="1270" anchor="ctr" anchorCtr="0">
          <a:noAutofit/>
        </a:bodyPr>
        <a:lstStyle/>
        <a:p>
          <a:pPr lvl="0" algn="ctr" defTabSz="1066800">
            <a:lnSpc>
              <a:spcPct val="90000"/>
            </a:lnSpc>
            <a:spcBef>
              <a:spcPct val="0"/>
            </a:spcBef>
            <a:spcAft>
              <a:spcPct val="35000"/>
            </a:spcAft>
          </a:pPr>
          <a:r>
            <a:rPr lang="en-US" sz="2400" kern="1200">
              <a:solidFill>
                <a:schemeClr val="bg1"/>
              </a:solidFill>
            </a:rPr>
            <a:t>PT Level - Removal by SLT and Detention</a:t>
          </a:r>
        </a:p>
      </dsp:txBody>
      <dsp:txXfrm rot="-10800000">
        <a:off x="0" y="2519348"/>
        <a:ext cx="6243145" cy="891891"/>
      </dsp:txXfrm>
    </dsp:sp>
    <dsp:sp modelId="{444E3A6A-A273-493F-A7C3-97E85053CDBE}">
      <dsp:nvSpPr>
        <dsp:cNvPr id="0" name=""/>
        <dsp:cNvSpPr/>
      </dsp:nvSpPr>
      <dsp:spPr>
        <a:xfrm>
          <a:off x="3048" y="3411239"/>
          <a:ext cx="2079016" cy="759759"/>
        </a:xfrm>
        <a:prstGeom prst="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13970" rIns="78232" bIns="13970" numCol="1" spcCol="1270" anchor="ctr" anchorCtr="0">
          <a:noAutofit/>
        </a:bodyPr>
        <a:lstStyle/>
        <a:p>
          <a:pPr lvl="0" algn="ctr" defTabSz="488950">
            <a:lnSpc>
              <a:spcPct val="90000"/>
            </a:lnSpc>
            <a:spcBef>
              <a:spcPct val="0"/>
            </a:spcBef>
            <a:spcAft>
              <a:spcPct val="35000"/>
            </a:spcAft>
          </a:pPr>
          <a:r>
            <a:rPr lang="en-GB" sz="1100" kern="1200"/>
            <a:t>Further misbehaviour or arguing continues in the PT's class.</a:t>
          </a:r>
          <a:endParaRPr lang="en-US" sz="1100" kern="1200"/>
        </a:p>
      </dsp:txBody>
      <dsp:txXfrm>
        <a:off x="3048" y="3411239"/>
        <a:ext cx="2079016" cy="759759"/>
      </dsp:txXfrm>
    </dsp:sp>
    <dsp:sp modelId="{3EE77665-4471-4F3C-B7C4-2F2F9E3A96B9}">
      <dsp:nvSpPr>
        <dsp:cNvPr id="0" name=""/>
        <dsp:cNvSpPr/>
      </dsp:nvSpPr>
      <dsp:spPr>
        <a:xfrm>
          <a:off x="2082064" y="3411239"/>
          <a:ext cx="2079016" cy="759759"/>
        </a:xfrm>
        <a:prstGeom prst="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13970" rIns="78232" bIns="13970" numCol="1" spcCol="1270" anchor="ctr" anchorCtr="0">
          <a:noAutofit/>
        </a:bodyPr>
        <a:lstStyle/>
        <a:p>
          <a:pPr lvl="0" algn="ctr" defTabSz="488950">
            <a:lnSpc>
              <a:spcPct val="90000"/>
            </a:lnSpc>
            <a:spcBef>
              <a:spcPct val="0"/>
            </a:spcBef>
            <a:spcAft>
              <a:spcPct val="35000"/>
            </a:spcAft>
          </a:pPr>
          <a:r>
            <a:rPr lang="en-GB" sz="1100" kern="1200"/>
            <a:t>PT may request that a member of SLT removes the pupil.  After school detention issued by PT.</a:t>
          </a:r>
          <a:endParaRPr lang="en-US" sz="1100" kern="1200"/>
        </a:p>
      </dsp:txBody>
      <dsp:txXfrm>
        <a:off x="2082064" y="3411239"/>
        <a:ext cx="2079016" cy="759759"/>
      </dsp:txXfrm>
    </dsp:sp>
    <dsp:sp modelId="{55EB4229-E048-4ABF-AAE5-FF903D5C4AAE}">
      <dsp:nvSpPr>
        <dsp:cNvPr id="0" name=""/>
        <dsp:cNvSpPr/>
      </dsp:nvSpPr>
      <dsp:spPr>
        <a:xfrm>
          <a:off x="4161080" y="3411239"/>
          <a:ext cx="2079016" cy="759759"/>
        </a:xfrm>
        <a:prstGeom prst="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1120" tIns="12700" rIns="71120" bIns="12700" numCol="1" spcCol="1270" anchor="ctr" anchorCtr="0">
          <a:noAutofit/>
        </a:bodyPr>
        <a:lstStyle/>
        <a:p>
          <a:pPr lvl="0" algn="ctr" defTabSz="444500">
            <a:lnSpc>
              <a:spcPct val="90000"/>
            </a:lnSpc>
            <a:spcBef>
              <a:spcPct val="0"/>
            </a:spcBef>
            <a:spcAft>
              <a:spcPct val="35000"/>
            </a:spcAft>
          </a:pPr>
          <a:r>
            <a:rPr lang="en-GB" sz="1000" kern="1200"/>
            <a:t>PT informs admin staff of after school detention who sends Groupcall home. Copy to Pastoral Teacher and Class Teacher. Referral made recording incident to Pastoral - 'information only'</a:t>
          </a:r>
        </a:p>
      </dsp:txBody>
      <dsp:txXfrm>
        <a:off x="4161080" y="3411239"/>
        <a:ext cx="2079016" cy="759759"/>
      </dsp:txXfrm>
    </dsp:sp>
    <dsp:sp modelId="{0BC802B3-4E53-4A85-BECC-4F057C614F74}">
      <dsp:nvSpPr>
        <dsp:cNvPr id="0" name=""/>
        <dsp:cNvSpPr/>
      </dsp:nvSpPr>
      <dsp:spPr>
        <a:xfrm rot="10800000">
          <a:off x="0" y="3130"/>
          <a:ext cx="6243145" cy="2541000"/>
        </a:xfrm>
        <a:prstGeom prst="upArrowCallout">
          <a:avLst/>
        </a:prstGeom>
        <a:solidFill>
          <a:schemeClr val="accent3">
            <a:lumMod val="60000"/>
            <a:lumOff val="4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0688" tIns="170688" rIns="170688" bIns="170688" numCol="1" spcCol="1270" anchor="ctr" anchorCtr="0">
          <a:noAutofit/>
        </a:bodyPr>
        <a:lstStyle/>
        <a:p>
          <a:pPr lvl="0" algn="ctr" defTabSz="1066800">
            <a:lnSpc>
              <a:spcPct val="90000"/>
            </a:lnSpc>
            <a:spcBef>
              <a:spcPct val="0"/>
            </a:spcBef>
            <a:spcAft>
              <a:spcPct val="35000"/>
            </a:spcAft>
          </a:pPr>
          <a:r>
            <a:rPr lang="en-US" sz="2400" kern="1200">
              <a:solidFill>
                <a:schemeClr val="bg1"/>
              </a:solidFill>
            </a:rPr>
            <a:t>PT Level - Set up re-entry discussion and Refer</a:t>
          </a:r>
        </a:p>
      </dsp:txBody>
      <dsp:txXfrm rot="-10800000">
        <a:off x="0" y="3130"/>
        <a:ext cx="6243145" cy="891891"/>
      </dsp:txXfrm>
    </dsp:sp>
    <dsp:sp modelId="{37D5A7E6-92C6-4C85-AEA3-C70463F05D4F}">
      <dsp:nvSpPr>
        <dsp:cNvPr id="0" name=""/>
        <dsp:cNvSpPr/>
      </dsp:nvSpPr>
      <dsp:spPr>
        <a:xfrm>
          <a:off x="3048" y="895021"/>
          <a:ext cx="2079016" cy="759759"/>
        </a:xfrm>
        <a:prstGeom prst="rect">
          <a:avLst/>
        </a:prstGeom>
        <a:solidFill>
          <a:schemeClr val="accent3">
            <a:lumMod val="20000"/>
            <a:lumOff val="80000"/>
            <a:alpha val="9000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13970" rIns="78232" bIns="13970" numCol="1" spcCol="1270" anchor="ctr" anchorCtr="0">
          <a:noAutofit/>
        </a:bodyPr>
        <a:lstStyle/>
        <a:p>
          <a:pPr lvl="0" algn="ctr" defTabSz="488950">
            <a:lnSpc>
              <a:spcPct val="90000"/>
            </a:lnSpc>
            <a:spcBef>
              <a:spcPct val="0"/>
            </a:spcBef>
            <a:spcAft>
              <a:spcPct val="35000"/>
            </a:spcAft>
          </a:pPr>
          <a:r>
            <a:rPr lang="en-GB" sz="1100" kern="1200"/>
            <a:t>Expectation that pupil sent from another teacher in the classroom will get on with their work and not disturb any other class.</a:t>
          </a:r>
          <a:endParaRPr lang="en-US" sz="1100" kern="1200"/>
        </a:p>
      </dsp:txBody>
      <dsp:txXfrm>
        <a:off x="3048" y="895021"/>
        <a:ext cx="2079016" cy="759759"/>
      </dsp:txXfrm>
    </dsp:sp>
    <dsp:sp modelId="{393E55AC-4CA4-4C1B-A1EE-A3177B50B2BA}">
      <dsp:nvSpPr>
        <dsp:cNvPr id="0" name=""/>
        <dsp:cNvSpPr/>
      </dsp:nvSpPr>
      <dsp:spPr>
        <a:xfrm>
          <a:off x="2082064" y="895021"/>
          <a:ext cx="2079016" cy="759759"/>
        </a:xfrm>
        <a:prstGeom prst="rect">
          <a:avLst/>
        </a:prstGeom>
        <a:solidFill>
          <a:schemeClr val="accent3">
            <a:lumMod val="20000"/>
            <a:lumOff val="80000"/>
            <a:alpha val="9000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13970" rIns="78232" bIns="13970" numCol="1" spcCol="1270" anchor="ctr" anchorCtr="0">
          <a:noAutofit/>
        </a:bodyPr>
        <a:lstStyle/>
        <a:p>
          <a:pPr lvl="0" algn="ctr" defTabSz="488950">
            <a:lnSpc>
              <a:spcPct val="90000"/>
            </a:lnSpc>
            <a:spcBef>
              <a:spcPct val="0"/>
            </a:spcBef>
            <a:spcAft>
              <a:spcPct val="35000"/>
            </a:spcAft>
          </a:pPr>
          <a:r>
            <a:rPr lang="en-GB" sz="1100" kern="1200"/>
            <a:t>PT places pupil in suitable class (own class or PT timetable at their discretion) with own classwork to complete.</a:t>
          </a:r>
          <a:endParaRPr lang="en-US" sz="1100" kern="1200"/>
        </a:p>
      </dsp:txBody>
      <dsp:txXfrm>
        <a:off x="2082064" y="895021"/>
        <a:ext cx="2079016" cy="759759"/>
      </dsp:txXfrm>
    </dsp:sp>
    <dsp:sp modelId="{44BC5B9D-E650-4198-9DF2-2DF5976E1389}">
      <dsp:nvSpPr>
        <dsp:cNvPr id="0" name=""/>
        <dsp:cNvSpPr/>
      </dsp:nvSpPr>
      <dsp:spPr>
        <a:xfrm>
          <a:off x="4161080" y="895021"/>
          <a:ext cx="2079016" cy="759759"/>
        </a:xfrm>
        <a:prstGeom prst="rect">
          <a:avLst/>
        </a:prstGeom>
        <a:solidFill>
          <a:schemeClr val="accent3">
            <a:lumMod val="20000"/>
            <a:lumOff val="80000"/>
            <a:alpha val="9000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4008" tIns="11430" rIns="64008" bIns="11430" numCol="1" spcCol="1270" anchor="ctr" anchorCtr="0">
          <a:noAutofit/>
        </a:bodyPr>
        <a:lstStyle/>
        <a:p>
          <a:pPr lvl="0" algn="ctr" defTabSz="400050">
            <a:lnSpc>
              <a:spcPct val="90000"/>
            </a:lnSpc>
            <a:spcBef>
              <a:spcPct val="0"/>
            </a:spcBef>
            <a:spcAft>
              <a:spcPct val="35000"/>
            </a:spcAft>
          </a:pPr>
          <a:r>
            <a:rPr lang="en-GB" sz="900" kern="1200"/>
            <a:t>Original PT issues an 'Information only' referral to Pastoral where appropriate and communicates with class teacher.</a:t>
          </a:r>
        </a:p>
        <a:p>
          <a:pPr lvl="0" algn="ctr" defTabSz="400050">
            <a:lnSpc>
              <a:spcPct val="90000"/>
            </a:lnSpc>
            <a:spcBef>
              <a:spcPct val="0"/>
            </a:spcBef>
            <a:spcAft>
              <a:spcPct val="35000"/>
            </a:spcAft>
          </a:pPr>
          <a:r>
            <a:rPr lang="en-GB" sz="900" kern="1200"/>
            <a:t>Re-entry conversation should be held before pupil returns to class.</a:t>
          </a:r>
          <a:endParaRPr lang="en-US" sz="900" kern="1200"/>
        </a:p>
      </dsp:txBody>
      <dsp:txXfrm>
        <a:off x="4161080" y="895021"/>
        <a:ext cx="2079016" cy="759759"/>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873446B-8329-467E-9C44-BA54AB7B681E}">
      <dsp:nvSpPr>
        <dsp:cNvPr id="0" name=""/>
        <dsp:cNvSpPr/>
      </dsp:nvSpPr>
      <dsp:spPr>
        <a:xfrm>
          <a:off x="0" y="7551785"/>
          <a:ext cx="6243145" cy="1652146"/>
        </a:xfrm>
        <a:prstGeom prst="rect">
          <a:avLst/>
        </a:prstGeom>
        <a:solidFill>
          <a:schemeClr val="accent4">
            <a:lumMod val="60000"/>
            <a:lumOff val="40000"/>
          </a:scheme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0688" tIns="170688" rIns="170688" bIns="170688" numCol="1" spcCol="1270" anchor="ctr" anchorCtr="0">
          <a:noAutofit/>
        </a:bodyPr>
        <a:lstStyle/>
        <a:p>
          <a:pPr lvl="0" algn="ctr" defTabSz="1066800">
            <a:lnSpc>
              <a:spcPct val="90000"/>
            </a:lnSpc>
            <a:spcBef>
              <a:spcPct val="0"/>
            </a:spcBef>
            <a:spcAft>
              <a:spcPct val="35000"/>
            </a:spcAft>
          </a:pPr>
          <a:r>
            <a:rPr lang="en-US" sz="2400" kern="1200">
              <a:solidFill>
                <a:schemeClr val="bg1"/>
              </a:solidFill>
              <a:latin typeface="Calibri"/>
              <a:ea typeface="+mn-ea"/>
              <a:cs typeface="+mn-cs"/>
            </a:rPr>
            <a:t>Whole-school action</a:t>
          </a:r>
        </a:p>
      </dsp:txBody>
      <dsp:txXfrm>
        <a:off x="0" y="7551785"/>
        <a:ext cx="6243145" cy="892158"/>
      </dsp:txXfrm>
    </dsp:sp>
    <dsp:sp modelId="{994AB028-248F-43F7-BEFD-BC9D82EB27E0}">
      <dsp:nvSpPr>
        <dsp:cNvPr id="0" name=""/>
        <dsp:cNvSpPr/>
      </dsp:nvSpPr>
      <dsp:spPr>
        <a:xfrm>
          <a:off x="3048" y="8410901"/>
          <a:ext cx="2079016" cy="759987"/>
        </a:xfrm>
        <a:prstGeom prst="rect">
          <a:avLst/>
        </a:prstGeom>
        <a:solidFill>
          <a:schemeClr val="accent4">
            <a:lumMod val="20000"/>
            <a:lumOff val="80000"/>
            <a:alpha val="90000"/>
          </a:schemeClr>
        </a:solidFill>
        <a:ln w="25400" cap="flat" cmpd="sng" algn="ctr">
          <a:solidFill>
            <a:srgbClr val="4F81BD">
              <a:alpha val="90000"/>
              <a:tint val="40000"/>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5344" tIns="15240" rIns="85344" bIns="15240" numCol="1" spcCol="1270" anchor="ctr" anchorCtr="0">
          <a:noAutofit/>
        </a:bodyPr>
        <a:lstStyle/>
        <a:p>
          <a:pPr lvl="0" algn="ctr" defTabSz="533400">
            <a:lnSpc>
              <a:spcPct val="90000"/>
            </a:lnSpc>
            <a:spcBef>
              <a:spcPct val="0"/>
            </a:spcBef>
            <a:spcAft>
              <a:spcPct val="35000"/>
            </a:spcAft>
          </a:pPr>
          <a:r>
            <a:rPr lang="en-US" sz="1200" kern="1200">
              <a:solidFill>
                <a:sysClr val="windowText" lastClr="000000">
                  <a:hueOff val="0"/>
                  <a:satOff val="0"/>
                  <a:lumOff val="0"/>
                  <a:alphaOff val="0"/>
                </a:sysClr>
              </a:solidFill>
              <a:latin typeface="Calibri"/>
              <a:ea typeface="+mn-ea"/>
              <a:cs typeface="+mn-cs"/>
            </a:rPr>
            <a:t>Evidence suggests a particular issue across a whole year group or significant group of students.</a:t>
          </a:r>
        </a:p>
      </dsp:txBody>
      <dsp:txXfrm>
        <a:off x="3048" y="8410901"/>
        <a:ext cx="2079016" cy="759987"/>
      </dsp:txXfrm>
    </dsp:sp>
    <dsp:sp modelId="{21064446-DA29-4F75-8B18-8EA25FB1592E}">
      <dsp:nvSpPr>
        <dsp:cNvPr id="0" name=""/>
        <dsp:cNvSpPr/>
      </dsp:nvSpPr>
      <dsp:spPr>
        <a:xfrm>
          <a:off x="2082064" y="8410901"/>
          <a:ext cx="2079016" cy="759987"/>
        </a:xfrm>
        <a:prstGeom prst="rect">
          <a:avLst/>
        </a:prstGeom>
        <a:solidFill>
          <a:schemeClr val="accent4">
            <a:lumMod val="20000"/>
            <a:lumOff val="80000"/>
            <a:alpha val="90000"/>
          </a:schemeClr>
        </a:solidFill>
        <a:ln w="25400" cap="flat" cmpd="sng" algn="ctr">
          <a:solidFill>
            <a:srgbClr val="4F81BD">
              <a:alpha val="90000"/>
              <a:tint val="40000"/>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5344" tIns="15240" rIns="85344" bIns="15240" numCol="1" spcCol="1270" anchor="ctr" anchorCtr="0">
          <a:noAutofit/>
        </a:bodyPr>
        <a:lstStyle/>
        <a:p>
          <a:pPr lvl="0" algn="ctr" defTabSz="533400">
            <a:lnSpc>
              <a:spcPct val="90000"/>
            </a:lnSpc>
            <a:spcBef>
              <a:spcPct val="0"/>
            </a:spcBef>
            <a:spcAft>
              <a:spcPct val="35000"/>
            </a:spcAft>
          </a:pPr>
          <a:r>
            <a:rPr lang="en-US" sz="1200" kern="1200">
              <a:solidFill>
                <a:sysClr val="windowText" lastClr="000000">
                  <a:hueOff val="0"/>
                  <a:satOff val="0"/>
                  <a:lumOff val="0"/>
                  <a:alphaOff val="0"/>
                </a:sysClr>
              </a:solidFill>
              <a:latin typeface="Calibri"/>
              <a:ea typeface="+mn-ea"/>
              <a:cs typeface="+mn-cs"/>
            </a:rPr>
            <a:t>Interventions are designed and enacted to deal with this specific issue. ELT take a lead on this.</a:t>
          </a:r>
        </a:p>
      </dsp:txBody>
      <dsp:txXfrm>
        <a:off x="2082064" y="8410901"/>
        <a:ext cx="2079016" cy="759987"/>
      </dsp:txXfrm>
    </dsp:sp>
    <dsp:sp modelId="{293DC013-FB89-4CFF-B428-4E54413B39A6}">
      <dsp:nvSpPr>
        <dsp:cNvPr id="0" name=""/>
        <dsp:cNvSpPr/>
      </dsp:nvSpPr>
      <dsp:spPr>
        <a:xfrm>
          <a:off x="4161080" y="8410901"/>
          <a:ext cx="2079016" cy="759987"/>
        </a:xfrm>
        <a:prstGeom prst="rect">
          <a:avLst/>
        </a:prstGeom>
        <a:solidFill>
          <a:schemeClr val="accent4">
            <a:lumMod val="20000"/>
            <a:lumOff val="80000"/>
            <a:alpha val="90000"/>
          </a:schemeClr>
        </a:solidFill>
        <a:ln w="25400" cap="flat" cmpd="sng" algn="ctr">
          <a:solidFill>
            <a:srgbClr val="4F81BD">
              <a:alpha val="90000"/>
              <a:tint val="40000"/>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5344" tIns="15240" rIns="85344" bIns="15240" numCol="1" spcCol="1270" anchor="ctr" anchorCtr="0">
          <a:noAutofit/>
        </a:bodyPr>
        <a:lstStyle/>
        <a:p>
          <a:pPr lvl="0" algn="ctr" defTabSz="533400">
            <a:lnSpc>
              <a:spcPct val="90000"/>
            </a:lnSpc>
            <a:spcBef>
              <a:spcPct val="0"/>
            </a:spcBef>
            <a:spcAft>
              <a:spcPct val="35000"/>
            </a:spcAft>
          </a:pPr>
          <a:r>
            <a:rPr lang="en-GB" sz="1200" kern="1200">
              <a:solidFill>
                <a:sysClr val="windowText" lastClr="000000">
                  <a:hueOff val="0"/>
                  <a:satOff val="0"/>
                  <a:lumOff val="0"/>
                  <a:alphaOff val="0"/>
                </a:sysClr>
              </a:solidFill>
              <a:latin typeface="Calibri"/>
              <a:ea typeface="+mn-ea"/>
              <a:cs typeface="+mn-cs"/>
            </a:rPr>
            <a:t>Whole staff are informed as to the action and how it will work.</a:t>
          </a:r>
          <a:endParaRPr lang="en-US" sz="1200" kern="1200">
            <a:solidFill>
              <a:sysClr val="windowText" lastClr="000000">
                <a:hueOff val="0"/>
                <a:satOff val="0"/>
                <a:lumOff val="0"/>
                <a:alphaOff val="0"/>
              </a:sysClr>
            </a:solidFill>
            <a:latin typeface="Calibri"/>
            <a:ea typeface="+mn-ea"/>
            <a:cs typeface="+mn-cs"/>
          </a:endParaRPr>
        </a:p>
      </dsp:txBody>
      <dsp:txXfrm>
        <a:off x="4161080" y="8410901"/>
        <a:ext cx="2079016" cy="759987"/>
      </dsp:txXfrm>
    </dsp:sp>
    <dsp:sp modelId="{2912525A-0F40-4FCF-ACE7-0500CE9EE25A}">
      <dsp:nvSpPr>
        <dsp:cNvPr id="0" name=""/>
        <dsp:cNvSpPr/>
      </dsp:nvSpPr>
      <dsp:spPr>
        <a:xfrm rot="10800000">
          <a:off x="0" y="5035567"/>
          <a:ext cx="6243145" cy="2541000"/>
        </a:xfrm>
        <a:prstGeom prst="upArrowCallout">
          <a:avLst/>
        </a:prstGeom>
        <a:solidFill>
          <a:schemeClr val="accent4">
            <a:lumMod val="60000"/>
            <a:lumOff val="40000"/>
          </a:scheme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0688" tIns="170688" rIns="170688" bIns="170688" numCol="1" spcCol="1270" anchor="ctr" anchorCtr="0">
          <a:noAutofit/>
        </a:bodyPr>
        <a:lstStyle/>
        <a:p>
          <a:pPr lvl="0" algn="ctr" defTabSz="1066800">
            <a:lnSpc>
              <a:spcPct val="90000"/>
            </a:lnSpc>
            <a:spcBef>
              <a:spcPct val="0"/>
            </a:spcBef>
            <a:spcAft>
              <a:spcPct val="35000"/>
            </a:spcAft>
          </a:pPr>
          <a:r>
            <a:rPr lang="en-US" sz="2400" kern="1200">
              <a:solidFill>
                <a:schemeClr val="bg1"/>
              </a:solidFill>
              <a:latin typeface="Calibri"/>
              <a:ea typeface="+mn-ea"/>
              <a:cs typeface="+mn-cs"/>
            </a:rPr>
            <a:t>Specialist help and services</a:t>
          </a:r>
        </a:p>
      </dsp:txBody>
      <dsp:txXfrm rot="-10800000">
        <a:off x="0" y="5347934"/>
        <a:ext cx="6243145" cy="579524"/>
      </dsp:txXfrm>
    </dsp:sp>
    <dsp:sp modelId="{41C2B40A-56D8-4C7E-AEF5-5D5FF88F1A5E}">
      <dsp:nvSpPr>
        <dsp:cNvPr id="0" name=""/>
        <dsp:cNvSpPr/>
      </dsp:nvSpPr>
      <dsp:spPr>
        <a:xfrm>
          <a:off x="3048" y="5927458"/>
          <a:ext cx="2079016" cy="759759"/>
        </a:xfrm>
        <a:prstGeom prst="rect">
          <a:avLst/>
        </a:prstGeom>
        <a:solidFill>
          <a:schemeClr val="accent4">
            <a:lumMod val="20000"/>
            <a:lumOff val="80000"/>
            <a:alpha val="90000"/>
          </a:schemeClr>
        </a:solidFill>
        <a:ln w="25400" cap="flat" cmpd="sng" algn="ctr">
          <a:solidFill>
            <a:srgbClr val="4F81BD">
              <a:alpha val="90000"/>
              <a:tint val="40000"/>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13970" rIns="78232" bIns="13970" numCol="1" spcCol="1270" anchor="ctr" anchorCtr="0">
          <a:noAutofit/>
        </a:bodyPr>
        <a:lstStyle/>
        <a:p>
          <a:pPr lvl="0" algn="ctr" defTabSz="488950">
            <a:lnSpc>
              <a:spcPct val="90000"/>
            </a:lnSpc>
            <a:spcBef>
              <a:spcPct val="0"/>
            </a:spcBef>
            <a:spcAft>
              <a:spcPct val="35000"/>
            </a:spcAft>
          </a:pPr>
          <a:r>
            <a:rPr lang="en-US" sz="1100" kern="1200">
              <a:solidFill>
                <a:sysClr val="windowText" lastClr="000000">
                  <a:hueOff val="0"/>
                  <a:satOff val="0"/>
                  <a:lumOff val="0"/>
                  <a:alphaOff val="0"/>
                </a:sysClr>
              </a:solidFill>
              <a:latin typeface="Calibri"/>
              <a:ea typeface="+mn-ea"/>
              <a:cs typeface="+mn-cs"/>
            </a:rPr>
            <a:t>Pastoral/ASN staff identify particular additional needs an individual may have which affect their engagement in class.</a:t>
          </a:r>
        </a:p>
      </dsp:txBody>
      <dsp:txXfrm>
        <a:off x="3048" y="5927458"/>
        <a:ext cx="2079016" cy="759759"/>
      </dsp:txXfrm>
    </dsp:sp>
    <dsp:sp modelId="{3A89A287-D6F2-463D-98D4-679D4E6E9BB5}">
      <dsp:nvSpPr>
        <dsp:cNvPr id="0" name=""/>
        <dsp:cNvSpPr/>
      </dsp:nvSpPr>
      <dsp:spPr>
        <a:xfrm>
          <a:off x="2082064" y="5927458"/>
          <a:ext cx="2079016" cy="759759"/>
        </a:xfrm>
        <a:prstGeom prst="rect">
          <a:avLst/>
        </a:prstGeom>
        <a:solidFill>
          <a:schemeClr val="accent4">
            <a:lumMod val="20000"/>
            <a:lumOff val="80000"/>
            <a:alpha val="90000"/>
          </a:schemeClr>
        </a:solidFill>
        <a:ln w="25400" cap="flat" cmpd="sng" algn="ctr">
          <a:solidFill>
            <a:srgbClr val="4F81BD">
              <a:alpha val="90000"/>
              <a:tint val="40000"/>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13970" rIns="78232" bIns="13970" numCol="1" spcCol="1270" anchor="ctr" anchorCtr="0">
          <a:noAutofit/>
        </a:bodyPr>
        <a:lstStyle/>
        <a:p>
          <a:pPr lvl="0" algn="ctr" defTabSz="488950">
            <a:lnSpc>
              <a:spcPct val="90000"/>
            </a:lnSpc>
            <a:spcBef>
              <a:spcPct val="0"/>
            </a:spcBef>
            <a:spcAft>
              <a:spcPct val="35000"/>
            </a:spcAft>
          </a:pPr>
          <a:r>
            <a:rPr lang="en-US" sz="1100" kern="1200">
              <a:solidFill>
                <a:sysClr val="windowText" lastClr="000000">
                  <a:hueOff val="0"/>
                  <a:satOff val="0"/>
                  <a:lumOff val="0"/>
                  <a:alphaOff val="0"/>
                </a:sysClr>
              </a:solidFill>
              <a:latin typeface="Calibri"/>
              <a:ea typeface="+mn-ea"/>
              <a:cs typeface="+mn-cs"/>
            </a:rPr>
            <a:t>Specialist help and advice is considered and offered to class Teacher/PT. Time may be offered in the Learning Zone to reset and be ready for learning.</a:t>
          </a:r>
        </a:p>
      </dsp:txBody>
      <dsp:txXfrm>
        <a:off x="2082064" y="5927458"/>
        <a:ext cx="2079016" cy="759759"/>
      </dsp:txXfrm>
    </dsp:sp>
    <dsp:sp modelId="{CFD0E6F1-789C-4093-B118-94A871E2F701}">
      <dsp:nvSpPr>
        <dsp:cNvPr id="0" name=""/>
        <dsp:cNvSpPr/>
      </dsp:nvSpPr>
      <dsp:spPr>
        <a:xfrm>
          <a:off x="4161080" y="5927458"/>
          <a:ext cx="2079016" cy="759759"/>
        </a:xfrm>
        <a:prstGeom prst="rect">
          <a:avLst/>
        </a:prstGeom>
        <a:solidFill>
          <a:schemeClr val="accent4">
            <a:lumMod val="20000"/>
            <a:lumOff val="80000"/>
            <a:alpha val="90000"/>
          </a:schemeClr>
        </a:solidFill>
        <a:ln w="25400" cap="flat" cmpd="sng" algn="ctr">
          <a:solidFill>
            <a:srgbClr val="4F81BD">
              <a:alpha val="90000"/>
              <a:tint val="40000"/>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13970" rIns="78232" bIns="13970" numCol="1" spcCol="1270" anchor="ctr" anchorCtr="0">
          <a:noAutofit/>
        </a:bodyPr>
        <a:lstStyle/>
        <a:p>
          <a:pPr lvl="0" algn="ctr" defTabSz="488950">
            <a:lnSpc>
              <a:spcPct val="90000"/>
            </a:lnSpc>
            <a:spcBef>
              <a:spcPct val="0"/>
            </a:spcBef>
            <a:spcAft>
              <a:spcPct val="35000"/>
            </a:spcAft>
          </a:pPr>
          <a:r>
            <a:rPr lang="en-GB" sz="1100" kern="1200">
              <a:solidFill>
                <a:sysClr val="windowText" lastClr="000000">
                  <a:hueOff val="0"/>
                  <a:satOff val="0"/>
                  <a:lumOff val="0"/>
                  <a:alphaOff val="0"/>
                </a:sysClr>
              </a:solidFill>
              <a:latin typeface="Calibri"/>
              <a:ea typeface="+mn-ea"/>
              <a:cs typeface="+mn-cs"/>
            </a:rPr>
            <a:t>Pastoral Teacher keeps class teacher and PT informed.</a:t>
          </a:r>
          <a:endParaRPr lang="en-US" sz="1100" kern="1200">
            <a:solidFill>
              <a:sysClr val="windowText" lastClr="000000">
                <a:hueOff val="0"/>
                <a:satOff val="0"/>
                <a:lumOff val="0"/>
                <a:alphaOff val="0"/>
              </a:sysClr>
            </a:solidFill>
            <a:latin typeface="Calibri"/>
            <a:ea typeface="+mn-ea"/>
            <a:cs typeface="+mn-cs"/>
          </a:endParaRPr>
        </a:p>
      </dsp:txBody>
      <dsp:txXfrm>
        <a:off x="4161080" y="5927458"/>
        <a:ext cx="2079016" cy="759759"/>
      </dsp:txXfrm>
    </dsp:sp>
    <dsp:sp modelId="{2A9223EF-A28E-4A08-8CC0-EC864DBDBA61}">
      <dsp:nvSpPr>
        <dsp:cNvPr id="0" name=""/>
        <dsp:cNvSpPr/>
      </dsp:nvSpPr>
      <dsp:spPr>
        <a:xfrm rot="10800000">
          <a:off x="0" y="2519348"/>
          <a:ext cx="6243145" cy="2541000"/>
        </a:xfrm>
        <a:prstGeom prst="upArrowCallout">
          <a:avLst/>
        </a:prstGeom>
        <a:solidFill>
          <a:schemeClr val="accent4">
            <a:lumMod val="60000"/>
            <a:lumOff val="40000"/>
          </a:scheme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0688" tIns="170688" rIns="170688" bIns="170688" numCol="1" spcCol="1270" anchor="ctr" anchorCtr="0">
          <a:noAutofit/>
        </a:bodyPr>
        <a:lstStyle/>
        <a:p>
          <a:pPr lvl="0" algn="ctr" defTabSz="1066800">
            <a:lnSpc>
              <a:spcPct val="90000"/>
            </a:lnSpc>
            <a:spcBef>
              <a:spcPct val="0"/>
            </a:spcBef>
            <a:spcAft>
              <a:spcPct val="35000"/>
            </a:spcAft>
          </a:pPr>
          <a:r>
            <a:rPr lang="en-US" sz="2400" kern="1200">
              <a:solidFill>
                <a:sysClr val="window" lastClr="FFFFFF"/>
              </a:solidFill>
              <a:latin typeface="Calibri"/>
              <a:ea typeface="+mn-ea"/>
              <a:cs typeface="+mn-cs"/>
            </a:rPr>
            <a:t>Pastoral/SLT monitoring</a:t>
          </a:r>
        </a:p>
      </dsp:txBody>
      <dsp:txXfrm rot="-10800000">
        <a:off x="0" y="2831715"/>
        <a:ext cx="6243145" cy="579524"/>
      </dsp:txXfrm>
    </dsp:sp>
    <dsp:sp modelId="{444E3A6A-A273-493F-A7C3-97E85053CDBE}">
      <dsp:nvSpPr>
        <dsp:cNvPr id="0" name=""/>
        <dsp:cNvSpPr/>
      </dsp:nvSpPr>
      <dsp:spPr>
        <a:xfrm>
          <a:off x="3048" y="3411239"/>
          <a:ext cx="2079016" cy="759759"/>
        </a:xfrm>
        <a:prstGeom prst="rect">
          <a:avLst/>
        </a:prstGeom>
        <a:solidFill>
          <a:schemeClr val="accent4">
            <a:lumMod val="20000"/>
            <a:lumOff val="80000"/>
            <a:alpha val="90000"/>
          </a:schemeClr>
        </a:solidFill>
        <a:ln w="25400" cap="flat" cmpd="sng" algn="ctr">
          <a:solidFill>
            <a:srgbClr val="4F81BD">
              <a:alpha val="90000"/>
              <a:tint val="40000"/>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13970" rIns="78232" bIns="13970" numCol="1" spcCol="1270" anchor="ctr" anchorCtr="0">
          <a:noAutofit/>
        </a:bodyPr>
        <a:lstStyle/>
        <a:p>
          <a:pPr lvl="0" algn="ctr" defTabSz="488950">
            <a:lnSpc>
              <a:spcPct val="90000"/>
            </a:lnSpc>
            <a:spcBef>
              <a:spcPct val="0"/>
            </a:spcBef>
            <a:spcAft>
              <a:spcPct val="35000"/>
            </a:spcAft>
          </a:pPr>
          <a:r>
            <a:rPr lang="en-GB" sz="1100" kern="1200">
              <a:solidFill>
                <a:sysClr val="windowText" lastClr="000000">
                  <a:hueOff val="0"/>
                  <a:satOff val="0"/>
                  <a:lumOff val="0"/>
                  <a:alphaOff val="0"/>
                </a:sysClr>
              </a:solidFill>
              <a:latin typeface="Calibri"/>
              <a:ea typeface="+mn-ea"/>
              <a:cs typeface="+mn-cs"/>
            </a:rPr>
            <a:t>Students identified through analysis of demerit or referral data. House meetings suggest suitable individuals.</a:t>
          </a:r>
          <a:endParaRPr lang="en-US" sz="1100" kern="1200">
            <a:solidFill>
              <a:sysClr val="windowText" lastClr="000000">
                <a:hueOff val="0"/>
                <a:satOff val="0"/>
                <a:lumOff val="0"/>
                <a:alphaOff val="0"/>
              </a:sysClr>
            </a:solidFill>
            <a:latin typeface="Calibri"/>
            <a:ea typeface="+mn-ea"/>
            <a:cs typeface="+mn-cs"/>
          </a:endParaRPr>
        </a:p>
      </dsp:txBody>
      <dsp:txXfrm>
        <a:off x="3048" y="3411239"/>
        <a:ext cx="2079016" cy="759759"/>
      </dsp:txXfrm>
    </dsp:sp>
    <dsp:sp modelId="{3EE77665-4471-4F3C-B7C4-2F2F9E3A96B9}">
      <dsp:nvSpPr>
        <dsp:cNvPr id="0" name=""/>
        <dsp:cNvSpPr/>
      </dsp:nvSpPr>
      <dsp:spPr>
        <a:xfrm>
          <a:off x="2082064" y="3411239"/>
          <a:ext cx="2079016" cy="759759"/>
        </a:xfrm>
        <a:prstGeom prst="rect">
          <a:avLst/>
        </a:prstGeom>
        <a:solidFill>
          <a:schemeClr val="accent4">
            <a:lumMod val="20000"/>
            <a:lumOff val="80000"/>
            <a:alpha val="90000"/>
          </a:schemeClr>
        </a:solidFill>
        <a:ln w="25400" cap="flat" cmpd="sng" algn="ctr">
          <a:solidFill>
            <a:srgbClr val="4F81BD">
              <a:alpha val="90000"/>
              <a:tint val="40000"/>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13970" rIns="78232" bIns="13970" numCol="1" spcCol="1270" anchor="ctr" anchorCtr="0">
          <a:noAutofit/>
        </a:bodyPr>
        <a:lstStyle/>
        <a:p>
          <a:pPr lvl="0" algn="ctr" defTabSz="488950">
            <a:lnSpc>
              <a:spcPct val="90000"/>
            </a:lnSpc>
            <a:spcBef>
              <a:spcPct val="0"/>
            </a:spcBef>
            <a:spcAft>
              <a:spcPct val="35000"/>
            </a:spcAft>
          </a:pPr>
          <a:r>
            <a:rPr lang="en-GB" sz="1100" kern="1200">
              <a:solidFill>
                <a:sysClr val="windowText" lastClr="000000">
                  <a:hueOff val="0"/>
                  <a:satOff val="0"/>
                  <a:lumOff val="0"/>
                  <a:alphaOff val="0"/>
                </a:sysClr>
              </a:solidFill>
              <a:latin typeface="Calibri"/>
              <a:ea typeface="+mn-ea"/>
              <a:cs typeface="+mn-cs"/>
            </a:rPr>
            <a:t>Daily monitoring sheets help staff to keep a track on improvemnets alongside targets set for classes.</a:t>
          </a:r>
          <a:endParaRPr lang="en-US" sz="1100" kern="1200">
            <a:solidFill>
              <a:sysClr val="windowText" lastClr="000000">
                <a:hueOff val="0"/>
                <a:satOff val="0"/>
                <a:lumOff val="0"/>
                <a:alphaOff val="0"/>
              </a:sysClr>
            </a:solidFill>
            <a:latin typeface="Calibri"/>
            <a:ea typeface="+mn-ea"/>
            <a:cs typeface="+mn-cs"/>
          </a:endParaRPr>
        </a:p>
      </dsp:txBody>
      <dsp:txXfrm>
        <a:off x="2082064" y="3411239"/>
        <a:ext cx="2079016" cy="759759"/>
      </dsp:txXfrm>
    </dsp:sp>
    <dsp:sp modelId="{55EB4229-E048-4ABF-AAE5-FF903D5C4AAE}">
      <dsp:nvSpPr>
        <dsp:cNvPr id="0" name=""/>
        <dsp:cNvSpPr/>
      </dsp:nvSpPr>
      <dsp:spPr>
        <a:xfrm>
          <a:off x="4161080" y="3411239"/>
          <a:ext cx="2079016" cy="759759"/>
        </a:xfrm>
        <a:prstGeom prst="rect">
          <a:avLst/>
        </a:prstGeom>
        <a:solidFill>
          <a:schemeClr val="accent4">
            <a:lumMod val="20000"/>
            <a:lumOff val="80000"/>
            <a:alpha val="90000"/>
          </a:schemeClr>
        </a:solidFill>
        <a:ln w="25400" cap="flat" cmpd="sng" algn="ctr">
          <a:solidFill>
            <a:srgbClr val="4F81BD">
              <a:alpha val="90000"/>
              <a:tint val="40000"/>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13970" rIns="78232" bIns="13970" numCol="1" spcCol="1270" anchor="ctr" anchorCtr="0">
          <a:noAutofit/>
        </a:bodyPr>
        <a:lstStyle/>
        <a:p>
          <a:pPr lvl="0" algn="ctr" defTabSz="488950">
            <a:lnSpc>
              <a:spcPct val="90000"/>
            </a:lnSpc>
            <a:spcBef>
              <a:spcPct val="0"/>
            </a:spcBef>
            <a:spcAft>
              <a:spcPct val="35000"/>
            </a:spcAft>
          </a:pPr>
          <a:r>
            <a:rPr lang="en-GB" sz="1100" kern="1200">
              <a:solidFill>
                <a:sysClr val="windowText" lastClr="000000">
                  <a:hueOff val="0"/>
                  <a:satOff val="0"/>
                  <a:lumOff val="0"/>
                  <a:alphaOff val="0"/>
                </a:sysClr>
              </a:solidFill>
              <a:latin typeface="Calibri"/>
              <a:ea typeface="+mn-ea"/>
              <a:cs typeface="+mn-cs"/>
            </a:rPr>
            <a:t>Class Teachers use sheets to communicate about how students have performed.</a:t>
          </a:r>
        </a:p>
      </dsp:txBody>
      <dsp:txXfrm>
        <a:off x="4161080" y="3411239"/>
        <a:ext cx="2079016" cy="759759"/>
      </dsp:txXfrm>
    </dsp:sp>
    <dsp:sp modelId="{0BC802B3-4E53-4A85-BECC-4F057C614F74}">
      <dsp:nvSpPr>
        <dsp:cNvPr id="0" name=""/>
        <dsp:cNvSpPr/>
      </dsp:nvSpPr>
      <dsp:spPr>
        <a:xfrm rot="10800000">
          <a:off x="0" y="0"/>
          <a:ext cx="6243145" cy="2541000"/>
        </a:xfrm>
        <a:prstGeom prst="upArrowCallout">
          <a:avLst/>
        </a:prstGeom>
        <a:solidFill>
          <a:schemeClr val="accent4">
            <a:lumMod val="60000"/>
            <a:lumOff val="40000"/>
          </a:scheme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0688" tIns="170688" rIns="170688" bIns="170688" numCol="1" spcCol="1270" anchor="ctr" anchorCtr="0">
          <a:noAutofit/>
        </a:bodyPr>
        <a:lstStyle/>
        <a:p>
          <a:pPr lvl="0" algn="ctr" defTabSz="1066800">
            <a:lnSpc>
              <a:spcPct val="90000"/>
            </a:lnSpc>
            <a:spcBef>
              <a:spcPct val="0"/>
            </a:spcBef>
            <a:spcAft>
              <a:spcPct val="35000"/>
            </a:spcAft>
          </a:pPr>
          <a:r>
            <a:rPr lang="en-US" sz="2400" kern="1200">
              <a:solidFill>
                <a:schemeClr val="bg1"/>
              </a:solidFill>
              <a:latin typeface="Calibri"/>
              <a:ea typeface="+mn-ea"/>
              <a:cs typeface="+mn-cs"/>
            </a:rPr>
            <a:t>On Track Programme</a:t>
          </a:r>
        </a:p>
      </dsp:txBody>
      <dsp:txXfrm rot="-10800000">
        <a:off x="0" y="312367"/>
        <a:ext cx="6243145" cy="579524"/>
      </dsp:txXfrm>
    </dsp:sp>
    <dsp:sp modelId="{37D5A7E6-92C6-4C85-AEA3-C70463F05D4F}">
      <dsp:nvSpPr>
        <dsp:cNvPr id="0" name=""/>
        <dsp:cNvSpPr/>
      </dsp:nvSpPr>
      <dsp:spPr>
        <a:xfrm>
          <a:off x="3048" y="895021"/>
          <a:ext cx="2079016" cy="759759"/>
        </a:xfrm>
        <a:prstGeom prst="rect">
          <a:avLst/>
        </a:prstGeom>
        <a:solidFill>
          <a:schemeClr val="accent4">
            <a:lumMod val="20000"/>
            <a:lumOff val="80000"/>
            <a:alpha val="90000"/>
          </a:schemeClr>
        </a:solidFill>
        <a:ln w="25400" cap="flat" cmpd="sng" algn="ctr">
          <a:solidFill>
            <a:srgbClr val="4F81BD">
              <a:alpha val="90000"/>
              <a:tint val="40000"/>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13970" rIns="78232" bIns="13970" numCol="1" spcCol="1270" anchor="ctr" anchorCtr="0">
          <a:noAutofit/>
        </a:bodyPr>
        <a:lstStyle/>
        <a:p>
          <a:pPr lvl="0" algn="ctr" defTabSz="488950">
            <a:lnSpc>
              <a:spcPct val="90000"/>
            </a:lnSpc>
            <a:spcBef>
              <a:spcPct val="0"/>
            </a:spcBef>
            <a:spcAft>
              <a:spcPct val="35000"/>
            </a:spcAft>
          </a:pPr>
          <a:r>
            <a:rPr lang="en-GB" sz="1100" kern="1200">
              <a:solidFill>
                <a:sysClr val="windowText" lastClr="000000">
                  <a:hueOff val="0"/>
                  <a:satOff val="0"/>
                  <a:lumOff val="0"/>
                  <a:alphaOff val="0"/>
                </a:sysClr>
              </a:solidFill>
              <a:latin typeface="Calibri"/>
              <a:ea typeface="+mn-ea"/>
              <a:cs typeface="+mn-cs"/>
            </a:rPr>
            <a:t>Students identified with particlar emotional and behavioural needs. Particularly in S4.</a:t>
          </a:r>
          <a:endParaRPr lang="en-US" sz="1100" kern="1200">
            <a:solidFill>
              <a:sysClr val="windowText" lastClr="000000">
                <a:hueOff val="0"/>
                <a:satOff val="0"/>
                <a:lumOff val="0"/>
                <a:alphaOff val="0"/>
              </a:sysClr>
            </a:solidFill>
            <a:latin typeface="Calibri"/>
            <a:ea typeface="+mn-ea"/>
            <a:cs typeface="+mn-cs"/>
          </a:endParaRPr>
        </a:p>
      </dsp:txBody>
      <dsp:txXfrm>
        <a:off x="3048" y="895021"/>
        <a:ext cx="2079016" cy="759759"/>
      </dsp:txXfrm>
    </dsp:sp>
    <dsp:sp modelId="{393E55AC-4CA4-4C1B-A1EE-A3177B50B2BA}">
      <dsp:nvSpPr>
        <dsp:cNvPr id="0" name=""/>
        <dsp:cNvSpPr/>
      </dsp:nvSpPr>
      <dsp:spPr>
        <a:xfrm>
          <a:off x="2082064" y="895021"/>
          <a:ext cx="2079016" cy="759759"/>
        </a:xfrm>
        <a:prstGeom prst="rect">
          <a:avLst/>
        </a:prstGeom>
        <a:solidFill>
          <a:schemeClr val="accent4">
            <a:lumMod val="20000"/>
            <a:lumOff val="80000"/>
            <a:alpha val="90000"/>
          </a:schemeClr>
        </a:solidFill>
        <a:ln w="25400" cap="flat" cmpd="sng" algn="ctr">
          <a:solidFill>
            <a:srgbClr val="4F81BD">
              <a:alpha val="90000"/>
              <a:tint val="40000"/>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13970" rIns="78232" bIns="13970" numCol="1" spcCol="1270" anchor="ctr" anchorCtr="0">
          <a:noAutofit/>
        </a:bodyPr>
        <a:lstStyle/>
        <a:p>
          <a:pPr lvl="0" algn="ctr" defTabSz="488950">
            <a:lnSpc>
              <a:spcPct val="90000"/>
            </a:lnSpc>
            <a:spcBef>
              <a:spcPct val="0"/>
            </a:spcBef>
            <a:spcAft>
              <a:spcPct val="35000"/>
            </a:spcAft>
          </a:pPr>
          <a:r>
            <a:rPr lang="en-US" sz="1100" kern="1200">
              <a:solidFill>
                <a:sysClr val="windowText" lastClr="000000">
                  <a:hueOff val="0"/>
                  <a:satOff val="0"/>
                  <a:lumOff val="0"/>
                  <a:alphaOff val="0"/>
                </a:sysClr>
              </a:solidFill>
              <a:latin typeface="Calibri"/>
              <a:ea typeface="+mn-ea"/>
              <a:cs typeface="+mn-cs"/>
            </a:rPr>
            <a:t>Specialist teacher designs intrerventions which may include: daily monitoring and consequences, supporting in class, further help and support.</a:t>
          </a:r>
        </a:p>
      </dsp:txBody>
      <dsp:txXfrm>
        <a:off x="2082064" y="895021"/>
        <a:ext cx="2079016" cy="759759"/>
      </dsp:txXfrm>
    </dsp:sp>
    <dsp:sp modelId="{44BC5B9D-E650-4198-9DF2-2DF5976E1389}">
      <dsp:nvSpPr>
        <dsp:cNvPr id="0" name=""/>
        <dsp:cNvSpPr/>
      </dsp:nvSpPr>
      <dsp:spPr>
        <a:xfrm>
          <a:off x="4161080" y="895021"/>
          <a:ext cx="2079016" cy="759759"/>
        </a:xfrm>
        <a:prstGeom prst="rect">
          <a:avLst/>
        </a:prstGeom>
        <a:solidFill>
          <a:schemeClr val="accent4">
            <a:lumMod val="20000"/>
            <a:lumOff val="80000"/>
            <a:alpha val="90000"/>
          </a:schemeClr>
        </a:solidFill>
        <a:ln w="25400" cap="flat" cmpd="sng" algn="ctr">
          <a:solidFill>
            <a:srgbClr val="4F81BD">
              <a:alpha val="90000"/>
              <a:tint val="40000"/>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4008" tIns="11430" rIns="64008" bIns="11430" numCol="1" spcCol="1270" anchor="ctr" anchorCtr="0">
          <a:noAutofit/>
        </a:bodyPr>
        <a:lstStyle/>
        <a:p>
          <a:pPr lvl="0" algn="ctr" defTabSz="400050">
            <a:lnSpc>
              <a:spcPct val="90000"/>
            </a:lnSpc>
            <a:spcBef>
              <a:spcPct val="0"/>
            </a:spcBef>
            <a:spcAft>
              <a:spcPct val="35000"/>
            </a:spcAft>
          </a:pPr>
          <a:r>
            <a:rPr lang="en-GB" sz="900" kern="1200">
              <a:solidFill>
                <a:sysClr val="windowText" lastClr="000000">
                  <a:hueOff val="0"/>
                  <a:satOff val="0"/>
                  <a:lumOff val="0"/>
                  <a:alphaOff val="0"/>
                </a:sysClr>
              </a:solidFill>
              <a:latin typeface="Calibri"/>
              <a:ea typeface="+mn-ea"/>
              <a:cs typeface="+mn-cs"/>
            </a:rPr>
            <a:t>Specilaist teacher works closely with Pupil Support, PT and class teacher to monitor progress.</a:t>
          </a:r>
          <a:endParaRPr lang="en-US" sz="900" kern="1200">
            <a:solidFill>
              <a:sysClr val="windowText" lastClr="000000">
                <a:hueOff val="0"/>
                <a:satOff val="0"/>
                <a:lumOff val="0"/>
                <a:alphaOff val="0"/>
              </a:sysClr>
            </a:solidFill>
            <a:latin typeface="Calibri"/>
            <a:ea typeface="+mn-ea"/>
            <a:cs typeface="+mn-cs"/>
          </a:endParaRPr>
        </a:p>
      </dsp:txBody>
      <dsp:txXfrm>
        <a:off x="4161080" y="895021"/>
        <a:ext cx="2079016" cy="759759"/>
      </dsp:txXfrm>
    </dsp:sp>
  </dsp:spTree>
</dsp:drawing>
</file>

<file path=word/diagrams/layout1.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101</TotalTime>
  <Pages>8</Pages>
  <Words>1720</Words>
  <Characters>9804</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Scottish Borders Council</Company>
  <LinksUpToDate>false</LinksUpToDate>
  <CharactersWithSpaces>11501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Robertson, Bruce</dc:creator>
  <cp:keywords/>
  <dc:description/>
  <cp:lastModifiedBy>Chapman, Robin</cp:lastModifiedBy>
  <cp:revision>7</cp:revision>
  <cp:lastPrinted>2021-08-25T09:19:00Z</cp:lastPrinted>
  <dcterms:created xsi:type="dcterms:W3CDTF">2021-09-16T11:01:00Z</dcterms:created>
  <dcterms:modified xsi:type="dcterms:W3CDTF">2021-10-18T11:24:00Z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fedad31-c0c2-44e8-b26c-75143ee7ed65_Enabled">
    <vt:lpwstr>true</vt:lpwstr>
  </property>
  <property fmtid="{D5CDD505-2E9C-101B-9397-08002B2CF9AE}" pid="3" name="MSIP_Label_9fedad31-c0c2-44e8-b26c-75143ee7ed65_SetDate">
    <vt:lpwstr>2021-08-25T15:11:26Z</vt:lpwstr>
  </property>
  <property fmtid="{D5CDD505-2E9C-101B-9397-08002B2CF9AE}" pid="4" name="MSIP_Label_9fedad31-c0c2-44e8-b26c-75143ee7ed65_Method">
    <vt:lpwstr>Standard</vt:lpwstr>
  </property>
  <property fmtid="{D5CDD505-2E9C-101B-9397-08002B2CF9AE}" pid="5" name="MSIP_Label_9fedad31-c0c2-44e8-b26c-75143ee7ed65_Name">
    <vt:lpwstr>OFFICIAL</vt:lpwstr>
  </property>
  <property fmtid="{D5CDD505-2E9C-101B-9397-08002B2CF9AE}" pid="6" name="MSIP_Label_9fedad31-c0c2-44e8-b26c-75143ee7ed65_SiteId">
    <vt:lpwstr>89ed32a2-9b6b-41db-bb6f-376ec8fcd11d</vt:lpwstr>
  </property>
  <property fmtid="{D5CDD505-2E9C-101B-9397-08002B2CF9AE}" pid="7" name="MSIP_Label_9fedad31-c0c2-44e8-b26c-75143ee7ed65_ActionId">
    <vt:lpwstr>778b36e1-e521-4d50-ab1c-bff88d9cb35c</vt:lpwstr>
  </property>
  <property fmtid="{D5CDD505-2E9C-101B-9397-08002B2CF9AE}" pid="8" name="MSIP_Label_9fedad31-c0c2-44e8-b26c-75143ee7ed65_ContentBits">
    <vt:lpwstr>0</vt:lpwstr>
  </property>
</Properties>
</file>